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Frontend Engineer specializing in modern web technologies and frameworks. Proven track record in delivering user-centric, pixel-perfect web experiences and optimizing digital workflows to increase productivity. Passionate about leveraging AI tools and modern architectures to enhance user engagement and streamline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React.js, Next.js, Tailwind CSS,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Node.js, RESTful APIs, GraphQL, Astro.build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Cursor, Windsurf, Co-Pilot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frontend architecture initiatives,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new web stack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optimization and enhanced 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web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Astro.build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loading times by 30% and user engagement through streamlined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frontend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implementation of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a consistent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functionality and user experience of web applications, utilizing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methods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state management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hooks to improve component architecture and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refactoring sessions that led to a 20% reduction in production bugs, focusing on clean,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and production processes while ensuring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AI-assisted IDEs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Co-Pilot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coding efficiency and reduce development time for complex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marketing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user tracking and data analysis on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projects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and ensuring delivery met both client and internal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API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synchronization processes and enhancing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deployment processes and coding standards, ensuring best practices were maintained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team knowledge sharing sessions, focusing on latest trends in web development, particularly in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JavaScript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facilitating robust data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integration with web applications, ensuring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optimizing existing client projects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efficiency and reducing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user-friendly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to oversee project timelines and deliverables, enhancing team communication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and reducing the likelihood of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support and troubleshooting for web applications post-launch,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client relations and gathered requirements for new digital projects, ensuring alignment with business goals and user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various frontend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interactions on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projects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interaction responses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API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in data fetching and interactions between server and client.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themes and modules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website performance and user experience across diverse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in project management, fostering a culture of collaboration and continuous improvement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client workshops to gather project requirements and deliver tailored web solutions using modern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sessions, applying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technologies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to promote best practices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and deployment processes, enhancing operational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