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passionate about building intuitive and accessible web applications in the Web3 space, with over 8 years of professional experience in frontend development and a strong commitment to enhancing user experience in decentralized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Redux,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Git, Docker,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Test-Driven Development (TDD),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Decentralized Applications (dApps), Smart Contracts, Blockchain Technology,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by enhancing the intuitive interface of decentralized applications (dApps).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wallet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user-centric frontend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load times through efficient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stability while adhering to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drive application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which significantly accelerated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and manage data from smart contracts, leading to improved application responsiveness and user interaction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 Name Service (ENS)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incorporate web accessibility standards (WCAG 2.1) into the development process, ensuring inclusivity within all applications to cater to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knowledge sharing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errors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systems crafted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user testing, leading to enhanced alignment with user feedback and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metrics and feedback to iteratively improve application features, developing new functionalities based on insights derived from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frontend applications to mitigate risks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user trust in decentralized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working closely with backend teams to create and test smart contracts that integrate with frontend applications, ensuring a smooth user journey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 members on best practices for developing scalable applications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Ethereum-based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velocity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seamless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RESTful APIs to support front-end operations, facilitating smooth communication between client-side interfaces and server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mobile-first approach that increased website scalability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advanced debugging and resolved complex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performance optimizations and maintaining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communication and productivity across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larger applications,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project management and tracking of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 that informed frontend design decisions, ensuring that delivered solutions met end-user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efficient web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an optimal balance between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coordinated tasks in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team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performance and maintainability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strategies to ensure web applications functioned correctly across different browsers and devices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on creating design specifications and transitions, contributing to design reviews and adapting prototypes into functional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oneself with developer tools and APIs, providing technical support and solutions to frontend design issues,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standards and participated in continuous integration efforts to maintain high-quality software deployments, ensuring project standards were met consistently.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