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over 8 years of experience specializing in building high-performance web applications and creating exceptional user interfaces using Vue 3. Demonstrated expertise in UI/UX design principles, responsive design, and developing reusable component libraries to enhance user engagement and satisfaction. Adept at collaborating with cross-functional teams to deliver innovative solutions that align with business goals and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 3, JavaScript,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Pinia, Vuex,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Vitals, Lighthouse,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 Grid, Flexbox,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Markdown, Confluence,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scalable and maintainable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enhancing application performance and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ensuring seamless data flow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effective techniques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conducting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assessments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comprehensive component library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consistent design practices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with product managers to translate business requirements into functional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 designs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enhancing user satisfaction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high-fidelity prototypes, facilitating user testing sessions that informed design decisions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technical lead on major frontend initiatives, managing a team of developers and guiding them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optimization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established coding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loading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frontend frameworks and design patterns, fostering a culture of learning and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concepts and project updates to stakeholders and non-technical audiences, bridging communication gaps and aligning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on-time delivery rate exceeding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frontend technologies, enhancing personal skill sets and community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rich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user engagement through interactive UI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in applications, streamlining data flow and minimizing performance bottlenecks in complex SPA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seamless user experiences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responsive design compatibility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enhancing code quality and promoting best practices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gather requirements and translate them into technical specifications that informed design and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a clean project repository and efficient collaboration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research and testing to identify usability issues, providing solutions that increased user-task success rates by 20% and improved feedback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integrating third-party platforms using APIs, particularly in adapting applications to meet specific client needs and improving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 interfaces for identity management applications with a focus on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secure access management protocols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feedback cycles for feature enhancements, maintaining alignment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engaging user experiences, streamlining functionalities based on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stable releases and increasing product reliability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development processes and user guides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critical resources for both internal and external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data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interactivity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retrospectives, improving team productivity and project transparency.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