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Frontend Developer with extensive experience in designing and implementing user-centric web applications, specializing in Vue.js and NUXT.js. Proven ability to lead development teams, optimize performance, and create scalable architectures that enhance productivity and user experience. Passionate about leveraging cutting-edge technologies to drive business success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NUXT.js, React,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BitBucket, Confluence, Git, Webpack,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Test-Driven Development (TDD), Continuous Integration (CI)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Responsive Design, Performance Auditing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 Accessibility (WCAG), SEO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enhanced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analyze functional requirements, contributing to the system design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component-driven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reusable UI library, improving development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topics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for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pull real-time data, ensuring high availability through effective error handling and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identifying bottlenecks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monitored a robust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testing strategy including unit, integration,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methodology to manage project timelines and deliverables, enhancing team collaboration and responsiveness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reducing maintenance costs and improving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clear documentation practices for technical specifications and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efficiency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design applications, enhancing the speed of UI development and maintaining visual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provide insights on technology trends, advocating for the adoption of new tools that drive innovation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Developed, tested, and deployed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performance improvements for diverse client portfolios.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app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refine product backlog items,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backlog management and sprint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of existing applications, implementing advanced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minimization, resulting in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test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increasing test coverage by 50% across key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assessments and recommendations for transitioning existing systems to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best practices for code reviews and pairing sessions, promoting quality assurance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planning sessions to define UI/UX enhancements based on customer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interface design and basic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learn and implement features in projects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library, gaining foundational skills in component-based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for JavaScript functions and learned the importance of code quality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my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within an Agile team, learning the dynamics of a collaborative development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within the front-end applications to enhance functionality and user experience by implementing rudimentary functionality, such as form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existing legacy applications by migrating them to a more responsive layout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documentation to streamline processes and assist new team members in understanding project objectives and technologies utilized.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