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Frontend Engineer with extensive experience in designing and developing high-performance, responsive web applications. Proficient in using Svelte and SvelteKit, alongside a strong foundation in React, JavaScript, and modern web technologies. Adept at translating design requirements into engaging user interfaces while ensuring optimal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Svelte, SvelteKit, React, HTML5, CSS3, JavaScript ES6+, Webpack, Vite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Web Design, Design Mockups, Wireframes, Material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Server-Side Rendering, Lighthouse, Code Splitting, Minification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Interaction: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Figma,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English (A2), Russian (C1)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SaaS trading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advanced routing and layouts to enhance user navigation and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ES6+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cross-browser compatibility and high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implementation of server-side rendering techniques to improve load times and SEO performance,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asset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translated UI/UX designs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interactive web pages, adapting design components for multiple screen sizes and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reusable components, integrating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flow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Lighthouse for performance analysis and optimization, achieving a score of over 90 on multiple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methodology, participating in sprint planning and daily stand-ups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project handoff,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in the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best coding practices for web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efficient build processes and facilitate front-end and back-end integration for seamless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HTTP requests to RESTful APIs, enhancing data retrieval and interaction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modular and scalable architecture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component-based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future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standard security practices and libraries to protect user data and maintain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optimized code quality through peer feedback and adherence to best practices, reducing technical debt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focused on fintech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components and ensuring coherent design integration with effective API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high-quality web applications, enhancing user experience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transitions and animations for interactive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frameworks, focusing on improving maintainability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modern JavaScript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are fully functional on all devices and browsers.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integrating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of web applications, optimizing performance through analytical tools and methods, focusing on reducing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implement best practices in securing applications, ensuring user data protection and compliance with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