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Frontend Engineer with over 8 years of comprehensive experience in designing and developing high-performance user interfaces for web applications, with a strong focus on financial technologies. Proven track record in utilizing React and collaboration in agile development environments to create intuitive, responsive, and aesthetically pleasing interfaces. Passionate about the future of trading and finance, consistently leveraging modern tech stacks to enhance user experiences and meet complex challenges effectively.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VueJS,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Webpack, Babel, Git,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and Prototyping:</w:t>
      </w:r>
      <w:r w:rsidRPr="00C3688B">
        <w:rPr>
          <w:rFonts w:ascii="Arial" w:hAnsi="Arial" w:cs="Arial"/>
          <w:color w:val="424242" w:themeColor="text1" w:themeShade="BF"/>
          <w:sz w:val="20"/>
          <w:szCs w:val="20"/>
        </w:rPr>
        <w:t xml:space="preserve"> Figma, InVision,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Databases:</w:t>
      </w:r>
      <w:r w:rsidRPr="00C3688B">
        <w:rPr>
          <w:rFonts w:ascii="Arial" w:hAnsi="Arial" w:cs="Arial"/>
          <w:color w:val="424242" w:themeColor="text1" w:themeShade="BF"/>
          <w:sz w:val="20"/>
          <w:szCs w:val="20"/>
        </w:rPr>
        <w:t xml:space="preserve"> RESTful APIs, GraphQL,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Jenkins, GitHub Actions,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Trello,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Lighthouse, Webpack Bundle Analyzer, Code Splitting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 GitHub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architecting and developing a scalable client-facing dashboard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in a multi-module trading platform, optimizing data retrieval processes across 10+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reusable UI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data visualization, integrating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Chart.js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graphical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coverage to 85% and reducing bug rates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UX designers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wireframes and prototypes, accelerating the design phase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maintained a CI/CD pipeline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deployment of high-quality code to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user acceptance testing scripts to validate frontend functionality and ensure alignment with end-user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w:t>
      </w:r>
      <w:r w:rsidRPr="00C3688B">
        <w:rPr>
          <w:rFonts w:ascii="Arial" w:hAnsi="Arial" w:cs="Arial"/>
          <w:b/>
          <w:color w:val="424242" w:themeColor="text1" w:themeShade="BF"/>
          <w:sz w:val="20"/>
          <w:szCs w:val="20"/>
        </w:rPr>
        <w:t xml:space="preserve">Code Splitting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optimized assets using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load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best practices in responsive design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frameworks like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accessibility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backend services for dynamic user interfaces, resulting in a more seamless trading experience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local development environments, streamlining onboarding processes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implementation of a real-time notification system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during active trading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Examined application hotspots using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adjusted code accordingly, achieving a Performance Score of 95+ on Google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testing methodologies, fostering a culture of learning and collaboration.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performance targets and improving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frontend development on complex insurance platforms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navigation and overall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developers to design and implement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transactions and application flexibility.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usability tests and gathered user feedback to refine UI components, significantly improving user interaction 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advanced CSS techniques and pre-processing tools like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styling efficiency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single-page applications (SPAs)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dynamic routing capabilities, which increased site usability and reduced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sprint planning and retrospective meetings, contributing to a lean agile workflow that prioritized user feedback and iterative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across multiple projects, greatly improving transparency and workflow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enterprise-level identity management solutions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client-side validation and UI behavior.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user interfaces for integration with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establishing secure authentication flows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that 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modern web standards were upheld across all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foster an environment of rapid prototyping and continuous delivery of user-centric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code integrity and facilitate collaborative development across cross-functional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basic user training sessions focusing on security protocols within user interfaces, contributing to the overall compliance goals of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newly implemented features to ensure user understanding and adherence to best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