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Technical Architect with over 7 years of experience in designing and implementing innovative front-end architectures for enterprise-scale digital platforms. Adept at leading teams in utilizing cutting-edge technologies such as React, Next.js, and TypeScript while ensuring adherence to performance, security, and compliance standards. Proven track record in mentoring developers, solving complex technical challenges, and collaborating with cross-functional teams to translate business needs into technical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Next.js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CMS Platforms:</w:t>
      </w:r>
      <w:r w:rsidRPr="00C3688B">
        <w:rPr>
          <w:rFonts w:ascii="Arial" w:hAnsi="Arial" w:cs="Arial"/>
          <w:color w:val="424242" w:themeColor="text1" w:themeShade="BF"/>
          <w:sz w:val="20"/>
          <w:szCs w:val="20"/>
        </w:rPr>
        <w:t xml:space="preserve"> Contentful, Sitecore, Sanity, Optimizely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Mocha, Jest, Jasmine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Build Tools:</w:t>
      </w:r>
      <w:r w:rsidRPr="00C3688B">
        <w:rPr>
          <w:rFonts w:ascii="Arial" w:hAnsi="Arial" w:cs="Arial"/>
          <w:color w:val="424242" w:themeColor="text1" w:themeShade="BF"/>
          <w:sz w:val="20"/>
          <w:szCs w:val="20"/>
        </w:rPr>
        <w:t xml:space="preserve"> Webpack, Babel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Deployment:</w:t>
      </w:r>
      <w:r w:rsidRPr="00C3688B">
        <w:rPr>
          <w:rFonts w:ascii="Arial" w:hAnsi="Arial" w:cs="Arial"/>
          <w:color w:val="424242" w:themeColor="text1" w:themeShade="BF"/>
          <w:sz w:val="20"/>
          <w:szCs w:val="20"/>
        </w:rPr>
        <w:t xml:space="preserve"> Netlify, Vercel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Systems and Tooling:</w:t>
      </w:r>
      <w:r w:rsidRPr="00C3688B">
        <w:rPr>
          <w:rFonts w:ascii="Arial" w:hAnsi="Arial" w:cs="Arial"/>
          <w:color w:val="424242" w:themeColor="text1" w:themeShade="BF"/>
          <w:sz w:val="20"/>
          <w:szCs w:val="20"/>
        </w:rPr>
        <w:t xml:space="preserve"> Atomic Design, Storybook, CSS Modules, PostCSS,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Tools:</w:t>
      </w:r>
      <w:r w:rsidRPr="00C3688B">
        <w:rPr>
          <w:rFonts w:ascii="Arial" w:hAnsi="Arial" w:cs="Arial"/>
          <w:color w:val="424242" w:themeColor="text1" w:themeShade="BF"/>
          <w:sz w:val="20"/>
          <w:szCs w:val="20"/>
        </w:rPr>
        <w:t xml:space="preserve"> Lighthouse, WebPageTest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Accessibility:</w:t>
      </w:r>
      <w:r w:rsidRPr="00C3688B">
        <w:rPr>
          <w:rFonts w:ascii="Arial" w:hAnsi="Arial" w:cs="Arial"/>
          <w:color w:val="424242" w:themeColor="text1" w:themeShade="BF"/>
          <w:sz w:val="20"/>
          <w:szCs w:val="20"/>
        </w:rPr>
        <w:t xml:space="preserve"> WCAG, A11Y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documented scalable front-end architectures for high-traffic websites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performance optimization and maintainability for complex user interfaces.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headless CMS solutions including </w:t>
      </w:r>
      <w:r w:rsidRPr="00C3688B">
        <w:rPr>
          <w:rFonts w:ascii="Arial" w:hAnsi="Arial" w:cs="Arial"/>
          <w:b/>
          <w:color w:val="424242" w:themeColor="text1" w:themeShade="BF"/>
          <w:sz w:val="20"/>
          <w:szCs w:val="20"/>
        </w:rPr>
        <w:t xml:space="preserve">Contentful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Sitecore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content delivery and API consumption through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 team of front-end developers and conducted thorough code reviews, promoting best practices 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code quality and project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testing frameworks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robust functionality and performance compliance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designers to transform Figma prototypes into live applications, meticulously optimizing for responsiveness and accessibility per </w:t>
      </w:r>
      <w:r w:rsidRPr="00C3688B">
        <w:rPr>
          <w:rFonts w:ascii="Arial" w:hAnsi="Arial" w:cs="Arial"/>
          <w:b/>
          <w:color w:val="424242" w:themeColor="text1" w:themeShade="BF"/>
          <w:sz w:val="20"/>
          <w:szCs w:val="20"/>
        </w:rPr>
        <w:t xml:space="preserve">WCAG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integrated modern front-end technologies and libraries that advanced workflow efficiency, significantly enhancing the overall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Served as a technical liaison between design, backend, and project management teams, defining technical solutions that align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architectural vision for multiple concurrent projects, ensuring tactical delivery that met all deadlines and client specifications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complex API solutions in collaboration with backend teams to ensure robust data handling and retrieval leveraging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analysis using tools like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identify bottlenecks and implement solutions to optimize loading times and overall site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use of </w:t>
      </w:r>
      <w:r w:rsidRPr="00C3688B">
        <w:rPr>
          <w:rFonts w:ascii="Arial" w:hAnsi="Arial" w:cs="Arial"/>
          <w:b/>
          <w:color w:val="424242" w:themeColor="text1" w:themeShade="BF"/>
          <w:sz w:val="20"/>
          <w:szCs w:val="20"/>
        </w:rPr>
        <w:t xml:space="preserve">Atomic Design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and </w:t>
      </w:r>
      <w:r w:rsidRPr="00C3688B">
        <w:rPr>
          <w:rFonts w:ascii="Arial" w:hAnsi="Arial" w:cs="Arial"/>
          <w:b/>
          <w:color w:val="424242" w:themeColor="text1" w:themeShade="BF"/>
          <w:sz w:val="20"/>
          <w:szCs w:val="20"/>
        </w:rPr>
        <w:t xml:space="preserve">Storybook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creating reusable components that facilitate scalable design and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version control and deployment processes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hosted applications on </w:t>
      </w:r>
      <w:r w:rsidRPr="00C3688B">
        <w:rPr>
          <w:rFonts w:ascii="Arial" w:hAnsi="Arial" w:cs="Arial"/>
          <w:b/>
          <w:color w:val="424242" w:themeColor="text1" w:themeShade="BF"/>
          <w:sz w:val="20"/>
          <w:szCs w:val="20"/>
        </w:rPr>
        <w:t xml:space="preserve">Vercel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Netlify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organized code management and seamless project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improve accessibility and adherence to performance best practices within front-end development, successfully enhancing user experience for all audiences.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single-page applications (SPAs)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dynamic content delivery and improving site interactivity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stakeholders to define front-end development strategies that balanced aesthetic design with solid functionality, focusing on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strategies utilizing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testing and ensuring code reliability while integrating with CI/CD pipelines.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and collaborated closely with backend teams to ensure efficient data integration and user authentication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build tools like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asset delivery and ensure smooth build processes across multiple projects over the duration of the contract.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collaborative development sessions to promote team-wide adherence to standard coding practices and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documentation and style guides, including templates that assisted in onboarding new developers and aligning project practices.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multi-tenant application by integrating different APIs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ensuring effective communication between client and server.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focusing on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practices to enhance team communication and improve project work dynamics.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hands-on coding, building features and optimizing front-end performance adhering to best practices while leveraging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enhanced existing applications by troubleshooting issues and implementing new functionalities based on client feedback and evolving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a team to migrate legacy systems to modern frameworks, supporting continued service delivery and reducing technical debt.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critical decision-making processes related to tech stack upgrades, focusing on scalability and modern web application standards, including discussions around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headless CMS.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