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front-end engineer with over 7 years in developing modern web applications using React, Typescript, and GraphQL. Proven track record in building impactful healthcare solutions by integrating advanced functionalities for a seamless user experience. Strong advocate for ownership in development processes and continuous improvement through agile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GraphQL,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yarn, webpack, parcel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Node.js,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user-friendly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retention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define sprint goals and deliver high-quality software features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optimization of frontend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bundling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dependency management, resulting in improved load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modular components with robust state management frameworks while ensuring adherence to accessibility standards, demonstrating a commitment to inclusive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the team's productivity, cutting down development time for new features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code reviews and maintained coding standards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clean and efficient codebases within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coverage and significantly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UI/UX improvements based on user feedback, working closely with the Design team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visually appealing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Kept abreast of emerging technologies, actively integrating innovative solutions that aligned with the company mission to make healthcare accessible.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experiences across devices and platforms for diverse user 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defining best practices for development workflows and conducted technical workshops to foster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discussions to gather requirements and present technological solutions that aligned with client goals, particularly in healthcare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fostering a collaborative environment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scalability and maintainability in a high-visibility e-commerce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deliver high-quality applications on tight schedules,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frontend applications to enhance real-time data retrieval, improving user interactions and overall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tests, achieving high reliability in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security-focused access management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consultations for technical solutions, focusing on user-centric design principles and seamless integration of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coding best practices and agile team collaboration, contributing to the successful deployment of security updates and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