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a strong background in building accessible web applications and tools utilizing modern technology stacks. Proficient in TypeScript, React, and Next.js with a focus on performance optimization and automation in CI/CD environments. Adept at collaborating with cross-functional teams to deliver high-quality products while enhancing the user experience through innovative front-end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Cypress,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Debuggers, Profilers, Flamegraphs, Google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Accessibility Best Practices,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modular web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 through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and efficient styling, enhancing UI consistency and reducing CSS bundle sizes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improved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significantly reducing build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metrics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analyzer scripts to monitor and improve Core Web Vitals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backend developers to create prototypes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accessibility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axe-core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and compliance with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tools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minimizing redundant tasks and enhancing productivity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technologies, fostering an educational environment that emphasized best coding practices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debugging scripts to identify bottlenecks and improve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quality, achieving 95% code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semantic HTML structures that prioritize accessibility and SEO, resulting in a significant boost in service visibility on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that catered to various devices, ensuring optimal user experiences across mobile, tablet,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stakeholder feedback cycles through agile methodologies, participating in bi-weekly sprints and user testing sessions that validated feature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discussions to identify strategic improvements in the application lifecycle, leveraging insights from data analytics and user behavior studies.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enterprise application, enhancing maintainability and performance through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efficient design iteration, which led to a 20% decrease in UI development time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build user-facing web applications that visualized complex datasets in real-time,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critical features and establishing a robust quality assurance process that decreased bug reports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optimization initiatives that enhanced page load times by analyzing and refactoring legacy code and leveraging efficient asset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methodologies, participating in sprint planning and retrospectives, which improved team morale and delivery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front-end libraries by introducing reusable components and modern best practices that streamlined the application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for user data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involving the design and implementation of RESTful APIs, ensuring efficient data exchange and adherence to microservices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 teams to develop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performance metrics and operational KPIs.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