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specializing in React development, with extensive expertise in creating dynamic web applications and implementing user-friendly interfaces. Proven track record in delivering high-quality code using modern frameworks and tools, emphasizing performance and scalability. Passionate about adopting cutting-edge technologies and fostering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Styling &amp; UI: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CSS, Sass, Styled Components,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Firebase,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Netlify,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ES6, PWA, WebSockets, Contentful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scalable, maintainable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static site generation and server-side rendering techniques to enhance SEO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management and complex application logic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maintainability of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maintain effective project tracking and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and refining code,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bundle JavaScript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quality and reducing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CSS-in-JS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design patterns and improve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the functionality of applications by enabling smoother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streamlining the deployment process and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developers, promoting best practices in coding standards and effective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align project goals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(UX) by collaborating with UX/UI designers to transform wireframes into functional interfaces that align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Progressive Web Applications (PWAs) to enhance the offline capabilities and overall user engagement of the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and designers to deliver cohesive and integrated applications across the full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to ensure robust application structure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interaction between client-side and server-side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test-driven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manage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effective workflows and code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load times through lazy loading and code splitting,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with designers to implement captivating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brand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engaging in sprint reviews and daily stand-ups to align development tasks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for web applications, applying effective UX practices and ensuring functionality across all modern browsers.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enhancing user login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modular components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reusability and scalability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business needs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adopting branching strategies to maintain code integrity and streamline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coding standards and identify potential areas for improvement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validations and enhanced 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Formik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before submission.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proof-of-concept applications to explore new frameworks and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assessing their applicability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provided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coding standards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