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Frontend Developer with over 8 years of experience in building engaging, high-performance websites and applications. Proven expertise in UX/UI principles, owning the frontend development of customer-facing platforms and marrying design with development. Adept at collaborating with cross-functional teams and implementing cutting-edge technologies to improve user experiences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SASS, SCSS,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CodeIgniter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Kotlin,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PageSpeed Insights, GTmetrix,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Marketing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Tag Manager, Hotjar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Replit, Cursor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CRO methodologies,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optimizing for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95+ scores for speed and SEO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improved aesthetics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wireframes and mockups into dynamic web applications, focusing on modern web standards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high-performing, mobile-first applications for iOS and Android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BLE and LTE communication capabilities into mobile apps, enhancing real-time data interaction and connectivity for users in health and security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comprehensive analytics solutions, leading to data-driven improvements in customer journey flow and A/B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key technical liaison between Marketing and Engineering teams, advising on best practices for UX/UI principles to elevate brand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legacy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CodeIgniter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backend operations and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AI-powered features in web applications, harnessing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of user interfaces and backend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intelligent user interfaces that adapt based on user behavior, employing predictive insights to enhance the engagement of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and technology workshops for junior developers on modern development practices, fostering a culture of innovation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documentation for developed applications, ensuring maintainability and knowledge transfer among team members in accordance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quality assurance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SASS/SCSS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to improve consistency in application appearance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diagnose system issues and implement solutions that improved loading times by incorporating optimization strategies throughout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and plugins for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user expectations in terms of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testing and quality assurance,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performance latency and implementing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and translate them into actionable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SEO strategies for client websites,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search engine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marketing tools that leveraged real-time data analysis, improving their data-driven marketing initiatives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performance and usability through A/B testing methods and analytics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conversion rates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in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new UI designs into existing software products, ensuring compliance with company-wide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re-architect web applications, incorporating modern frameworks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aesthetic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interactivity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engaging user interactions and streamlined navigation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integration tasks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CodeIgniter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frontend components with robust API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planning and executing a shift toward responsive design that improved cross-browser compatibility, particularly for mobile users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performance benchmarks across web applications, employing user feedback and metrics collected via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optimize existing codebases, leveraging AI-assisted debugging tools to streamline problem-solving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