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front-end UI development, proficient in modern programming languages and frameworks. Over 10 years of experience delivering high-quality software solutions for commercial applications in iterative development settings. Excels in collaborating with cross-functional teams to design and implement innovative user interfaces that enhance user experience and empower business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VBA, C++, C#,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WPF, WinForms,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SQL Server, PostgreSQL,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Design, UI Component Libraries, GIS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Deployment, API Development,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for commercial PowerGEM software products,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visualization of power grid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an intuitive user experience for engineers analyzing power market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back-end developers to design RESTful APIs for seamless data exchange between server and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innovative visualization techniques to improve user data interaction,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and interactive graphical representations.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commercial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UI component libraries to improve application interface consistency and reduce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UI development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reduce defect rates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user accessibility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implementation of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for UI components, APIs, and user guides to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GIS mapping solutions into applications to provide advanced geographic data visualization features for grid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team meetings to discuss potential features and improvements based on client feedback and software usage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customer-focused culture by engaging with clients to gather requirements and tailor solutions to meet their specific needs in the power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ensuring scalability and reliable performance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in software products, ensuring robust functionality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front-end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embracing responsive design practices to ensure optimal display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and tools to support project teams in assessing software deliveries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migrate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reducing maintenance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utilizing profiling tools to identify bottlenecks and optimize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deployment efficiency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detailed specifications and established clear project timelines to ensure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improved project tracking and resource allocation, promoting efficiency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security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identity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design guidelines and enhanced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ICT environment, documenting software specifications and maintaining code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potential improvements in UI/UX for mobile platform applications, leveraging user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tasks and scripting, contributing to the efficiency and productivity of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user feedback to refine application interfaces and improve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modern software engineering practices and tools, fostering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deliverables through diligent testing and validation procedures prior to software release, implementing best practices across the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