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 End Software Engineer with over 8 years of experience in developing high-performance web applications. Proficient in both simple and complex UI designs, skilled at working in collaborative environments with data scientists, UX designers, and product managers. Focused on creating scalable, maintainable code using the latest technologies. Seeking to utilize expertise in JavaScript, TypeScript, and React JS to drive innovations within a Fortune 500 organization.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 End Development:</w:t>
      </w:r>
      <w:r w:rsidRPr="00C3688B">
        <w:rPr>
          <w:rFonts w:ascii="Arial" w:hAnsi="Arial" w:cs="Arial"/>
          <w:color w:val="424242" w:themeColor="text1" w:themeShade="BF"/>
          <w:sz w:val="20"/>
          <w:szCs w:val="20"/>
        </w:rPr>
        <w:t xml:space="preserve"> JavaScript, TypeScript, React JS, CSS,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 End Development:</w:t>
      </w:r>
      <w:r w:rsidRPr="00C3688B">
        <w:rPr>
          <w:rFonts w:ascii="Arial" w:hAnsi="Arial" w:cs="Arial"/>
          <w:color w:val="424242" w:themeColor="text1" w:themeShade="BF"/>
          <w:sz w:val="20"/>
          <w:szCs w:val="20"/>
        </w:rPr>
        <w:t xml:space="preserve"> Java, Spring Boot, REST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RDBMS, NoSQL,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Chai,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modern web applications utilizing </w:t>
      </w:r>
      <w:r w:rsidRPr="00C3688B">
        <w:rPr>
          <w:rFonts w:ascii="Arial" w:hAnsi="Arial" w:cs="Arial"/>
          <w:b/>
          <w:color w:val="424242" w:themeColor="text1" w:themeShade="BF"/>
          <w:sz w:val="20"/>
          <w:szCs w:val="20"/>
        </w:rPr>
        <w:t xml:space="preserve">React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seamless user experiences and meet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microservices architecture to improve the scalability and reliability of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data scientists to integrate machine learning models into user interfaces,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exchange.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resulting in a 40% improvement in load times, through techniques such as code splitting and lazy loading in </w:t>
      </w:r>
      <w:r w:rsidRPr="00C3688B">
        <w:rPr>
          <w:rFonts w:ascii="Arial" w:hAnsi="Arial" w:cs="Arial"/>
          <w:b/>
          <w:color w:val="424242" w:themeColor="text1" w:themeShade="BF"/>
          <w:sz w:val="20"/>
          <w:szCs w:val="20"/>
        </w:rPr>
        <w:t xml:space="preserve">React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within Agile frameworks,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decreased bug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proof-of-concepts for rapid feature testing and user feedback collection, employing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UI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to align product features with user needs, applying insights from user feedback to make iterative improvements in </w:t>
      </w:r>
      <w:r w:rsidRPr="00C3688B">
        <w:rPr>
          <w:rFonts w:ascii="Arial" w:hAnsi="Arial" w:cs="Arial"/>
          <w:b/>
          <w:color w:val="424242" w:themeColor="text1" w:themeShade="BF"/>
          <w:sz w:val="20"/>
          <w:szCs w:val="20"/>
        </w:rPr>
        <w:t xml:space="preserve">React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best practices and utilizing tools like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the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migration tasks from monolithic architecture to microservices, improving deployment speed and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to support front-end functionalities, ensuring seamless integration with back-end processes and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coding practices and effective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deployment processes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 ensuring smooth releases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retrieval, optimizing queries and maintaining data integrity across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client projects,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including product managers and UX designers, to gather requirements and translate them into functional applications using </w:t>
      </w:r>
      <w:r w:rsidRPr="00C3688B">
        <w:rPr>
          <w:rFonts w:ascii="Arial" w:hAnsi="Arial" w:cs="Arial"/>
          <w:b/>
          <w:bCs/>
          <w:color w:val="424242" w:themeColor="text1" w:themeShade="BF"/>
          <w:sz w:val="20"/>
        </w:rPr>
        <w:t xml:space="preserve">React 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enable communication between front-end and back-end systems, improving application efficiency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active Agile ceremonies, collaborating with team members on task prioritization and project planning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workflow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applications with a focus on scalability using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ability to deliver products faster.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code quality and reliability of applications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providing guidance on efficient coding practices and effective use of technologies like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authentication protocols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data protection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and refactoring legacy codebases into modern architectures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data-driven decision making through analytics and insights, enhancing user experience through targeted updates and modifications to interfaces built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modules and extensions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workflows and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on utilizing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collaboration across distributed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unit testing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code reliability and reduce software failures after deployment, promoting robust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