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 End Engineer with a strong background in developing dynamic web applications using React and AWS services. Proven track record of integrating with external APIs, working with microservices architecture, and deploying scalable solutions in a serverless environment. Adept at writing robust unit and integration tests to ensure high quality and performance of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HTML, CSS, TypeScript, Redux,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Java, AWS Lambda, DynamoDB, Step Functions,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Serverless Architecture, AWS CDK,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File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OneDrive, WorkDocs, Rclone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 Architecture, Event Driven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seamless user experience and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serverless endpoints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OneDrive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WorkDocs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Rclone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 to transfer and synchronize files efficiently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deployment cycles and reduced downtime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a robust testing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event-driven systems and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Step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dynamic workflows and enhancing process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ensuring adherence to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a high-performance key-value store, optimizing data retrieval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define cloud resources programmatically, enhancing the infrastructure as code workflow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create technical specifications for new project features, aligning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consumed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services, ensuring seamless integration across multiple business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splitting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initial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applying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various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management to prioritize feature development based on user feedback and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dynamic content updates and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design and implement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communicate effectively with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interactions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through indexing and querying techniques suited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cover all critical paths, ensuring high code quality and minimizing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sprints and retrospectives, to enhance team collaboration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to enhance application functionalities, focusing on end-user requirements and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test-driven development (TDD) practices, ensuring all new features were covered by tests before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participating in the UI/UX design processes for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back-end development tasks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RESTful services that adhered to strict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and refactoring sessions to improve overall code performance and maintainability in collaborative projects with other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functional and non-functional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software solutions that met performance benchmarks and user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