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 End Developer with over 8 years of experience in creating responsive web applications and implementing innovative solutions using modern JavaScript frameworks, ensuring optimal user experiences across platforms. Proven expertise in collaborating with cross-functional teams to refine design specifications, manage project scopes, and deliver high-quality front-end features while maintaining a focus on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dynamic, responsive features for multiple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transition wireframes into pixel-perfect layouts, ensuring consistent design across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facilitating easier updates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retrieve and manipulate back-end data, optimizing application functionality and improving load times by leveraging asynchronous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quality assurance sessions to maintain coding standards,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teams, participating in sprint planning and retrospectives to continuously improve team performance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UI architecture and responsiveness, enhancing cross-browser compatibility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for improved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performance analysis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audit web applications and implement optimization strategies that reduced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team development through knowledge sharing and hands-on coding sessions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front-end components and systems architecture, supporting team members and stakeholders in understanding complex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for feature discussions, synthesizing user feedback into actionable front-end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using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cycle efficiency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rich, user-centric features based on customer insights, integrating analytics tools for data-driven decision making and enhancement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for client-focused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interactive aspects of web applications while ensuring a smooth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web solutions, ensuring full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improved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define API contracts and successfully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flow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for various web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optimization adjustments that improved application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principles, ensuring applications were fully optimized for mobile and tablet displaying through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by participating in daily stand-ups, sprint planning, and review meetings, ensuring alignment between development deliverables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collaborative code management and project coordination with cross-functional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client-facing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improvements and functionality extensions.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within existing platforms, enabling richer user experiences and increased functionality with minimal performance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 discussions with stakeholders to ensure alignment of UI features with business objectives and end-user satisfaction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train-the-trainer process for user education on new features, creating user-friendly documentation and hands-on resources to facilitate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team efforts by attending sprint retrospectives and adapting workflows based on feedback and project goals, enhancing team collaboration and output.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