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highly collaborative Senior Software Engineer with over 8 years of experience in developing scalable applications, primarily using PHP and JavaScript. Proven track record of enhancing system architecture, improving performance, and leading code reviews. Passionate about creating user-centric product designs and implementing design patterns for robust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Laravel, Symfony,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Factory, Singleton, Observer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Configuration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efficiency by 30% and drastically reducing load times utilizing advanced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 highly scalable API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concurrent users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automation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fostering a collaborative environment that enhanced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fault tolerance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significantly reducing downtime and improving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translate high-fidelity prototypes into functional components,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multiple open source projects, effectively demonstrating a commitment to community-driven development and fostering inclusion within tech spaces.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project workflows, enhancing transparency and ensuring timely delivery of software milestones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Experienced in implementing robust security protocols in application development,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prevent vulnerabilities and ensure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Responsible for mentoring junior engineers, leading to a noticeable improvement in their coding standards and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performance monitoring tools to gain insights into application bottlenecks,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optimization strategies to enhance database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availability and disaster recovery strategies, ensuring business continuity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by 70% and significantly reducing bug rates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back-end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API response times by 40% through effective database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data-driven solutions for various clients, focusing on developing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reviews, offering constructive feedback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productivity across the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present technical solutions,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deployment process and reducing deployment-related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customers to resolve issues related to application performance and usability, leading to a dramatic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in web applications, increasing application responsiveness through effective data modeling.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which involved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scalable software solutions, focusing on best practices in coding and software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and utilities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team operations, enhancing productivity and efficiency during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for peers on new technologies and industry trends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of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testing and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end-user support and debugging expertise for client-facing applications, ensuring quick turnaround on issues reported by the clients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research and development of accessibility features, leading to improved user engagement for users with disabilities.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