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Engineering Leader with over 7 years of experience in backend development, distributed systems, and technical leadership. Proven track record in leading impactful engineering initiatives and mentoring teams in high-stakes environments, particularly in public safety and emergency response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Golang,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reduce response time for emergency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deployment of backend applications, increasing delivery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system reliability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into applications, optimizing data retrieval processes through efficient querying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refactor existing backend systems into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scalability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enabling efficient resource management and deployment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encouraging adherence to high coding standards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engineering quality initiatives resulting in a 30% reduction in critical bugs through rigorous testing and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benchmarks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logging and monitoring, which facilitated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architectural documentation for backend systems,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development and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cross-team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practices within API development, promoting a culture of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sessions, aligning engineering goals with business objectives to ensure product-market fit.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code reviews and maintainability efforts in the codebase ensuring adherence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backend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microservices to improve application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requirements and formulated technical specifications for cloud-centric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reviews, ensuring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strategies to enhance data retrieval times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log analysis, leading to quicker identification of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collaborating with teams to deliver software increments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closely with DevOps teams to streamline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diverse tech stack,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optimize application data flows and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web applications, enhancing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contributed to knowledge sharing sessions,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service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infrastructure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better resource allocation and cost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rapid prototyping of features in agile sprints, contributing to overall software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front-end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endpoints that facilitated communication between front-end and back-end services, focusing on a user-centric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