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8 years in software development, specializing in full-stack solutions with a proven ability to design and implement scalable applications. Highly proficient in leveraging modern technologies and practices to deliver robust and efficient software in alignment with business objectives. Strong background in IT consulting with extensive experience in agile environments, focusing on continuous improvement and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Languages &amp; Frameworks:</w:t>
      </w:r>
      <w:r w:rsidRPr="00C3688B">
        <w:rPr>
          <w:rFonts w:ascii="Arial" w:hAnsi="Arial" w:cs="Arial"/>
          <w:color w:val="424242" w:themeColor="text1" w:themeShade="BF"/>
          <w:sz w:val="20"/>
          <w:szCs w:val="20"/>
        </w:rPr>
        <w:t xml:space="preserve"> JavaScript, React, Angular, HTML5, CSS3, TypeScript,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Python, Django, Ruby on Rails, Java,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AWS,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Postman, Selenium, Cypress,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Tools:</w:t>
      </w:r>
      <w:r w:rsidRPr="00C3688B">
        <w:rPr>
          <w:rFonts w:ascii="Arial" w:hAnsi="Arial" w:cs="Arial"/>
          <w:color w:val="424242" w:themeColor="text1" w:themeShade="BF"/>
          <w:sz w:val="20"/>
          <w:szCs w:val="20"/>
        </w:rPr>
        <w:t xml:space="preserve"> GraphQL, RESTful APIs, Microservices, GitLab,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design and optimized performance for clients across various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systems to a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improvement in deployment speed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and deployments, reducing manual errors and increasing release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and integrated them with front-end applications, leveraging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and database performance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95% code coverage and ensuring software quality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technical requirements,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code quality and architecture patterns, facilitating knowledge sharing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scalable cloud infrastructure, resulting in reduced costs and improved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data processing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clients to make data-driven decisions swiftly.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holding daily stand-ups and sprint planning meetings, enhancing team coordination and project transparency. Sponsored continuous improvement initiatives which led to enhanced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detection of performance issues and system downtimes.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front-end development processes, increasing efficiency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performance boosts and reduced query response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migration strategies,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processes and tools to ensure data integrity during system migrations.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for continuous improvement in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 programming sessions to ensure adherence to coding standards and foster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OAuth 2.0 and JWT for authentication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by scripting automation tasks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comprehensive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QA processes, enabling faster release cycles and high-quality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applications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2FA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enhancing application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project requirements into technical specifications, employing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UI/UX design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service development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clean architecture and maintainable code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and participated in workshops to enhance skills in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project success rates through improved communication and adaptive planning.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