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over 8 years of experience in developing and deploying robust applications leveraging a broad spectrum of technologies. Adept in driving projects from inception to completion, employing agile methodologies and best practices to achieve results in line with business objectives. Passionate about utilizing cutting-edge technologies to solve complex business problems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Microsoft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high performance and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processes, resulting in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APIs, improving interoperability and data exchange between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platforms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enhancing accessibility and reliability whilst reducing infrastructure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manage and provision cloud resources, adhering to best practices in security and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and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in best practices and code reviews, fostering a collaborative team environment and improving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and databases, using profiling tools to identify and resolve bottlenecks, reducing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microservices architectures, enabling independent scaling and faster time-to-market for features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requirements to inform the design and architecture of comprehensive software solutions, ensuring alignment with client goals and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 services, enhancing functionality with payment processing and user authentication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to prioritize backlogs and define acceptance criteria, ensuring timely delivery of software updates 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data visualization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the client’s analytical capabilities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discussions and requirements gathering, translating complex concepts into actionable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processes for client-driven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manage sprints and deliverables, enhancing team productivity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and maintained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experiences through responsive design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documentation for software development processes, ensuring compliance with company standards and quality assurance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solutions, improving flexibility and scalability for data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debugging, reducing critical path delays and ensuring uptime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team collaboration and efficient code management through branching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and scalable software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responsiveness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regular backups, optimizations, and troubleshooting to ensure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objectives and deliverables, contributing to planning sessions to align resources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conduct functional and system testing, documenting test cases and results to enhance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complete project components on time, improving workflow efficiency by adapting to changing client requirements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CRUD operations for web applications, ensuring robust communication between client and server sides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technologies by assisting in deployment and maintenance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resource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