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Senior-Level Engineer with over 8 years of experience in system administration and cloud platforms, specializing in Continuous Integration and Deployment strategies within IT consulting firms. Proven track record of optimizing cloud infrastructure and implementing efficient DevOps practices to enhance software development cycles.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Platform,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Terraform, Chef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Bash,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Server, Ubuntu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Technologies:</w:t>
      </w:r>
      <w:r w:rsidRPr="00C3688B">
        <w:rPr>
          <w:rFonts w:ascii="Arial" w:hAnsi="Arial" w:cs="Arial"/>
          <w:color w:val="424242" w:themeColor="text1" w:themeShade="BF"/>
          <w:sz w:val="20"/>
          <w:szCs w:val="20"/>
        </w:rPr>
        <w:t xml:space="preserve"> TCP/IP, DNS, Load Balancing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IAM, Vulnerability Scanning, Penetration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Nginx, Apache,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Incident Management:</w:t>
      </w:r>
      <w:r w:rsidRPr="00C3688B">
        <w:rPr>
          <w:rFonts w:ascii="Arial" w:hAnsi="Arial" w:cs="Arial"/>
          <w:color w:val="424242" w:themeColor="text1" w:themeShade="BF"/>
          <w:sz w:val="20"/>
          <w:szCs w:val="20"/>
        </w:rPr>
        <w:t xml:space="preserve"> ServiceNow, PagerDuty, Opsgenie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Backup Solutions:</w:t>
      </w:r>
      <w:r w:rsidRPr="00C3688B">
        <w:rPr>
          <w:rFonts w:ascii="Arial" w:hAnsi="Arial" w:cs="Arial"/>
          <w:color w:val="424242" w:themeColor="text1" w:themeShade="BF"/>
          <w:sz w:val="20"/>
          <w:szCs w:val="20"/>
        </w:rPr>
        <w:t xml:space="preserve"> AWS Backup, Veeam, Acronis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transformation of cloud infrastructure using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decrease in operational costs and improved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frequency by 40% and enabling faster product iteration.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reducing deployment time by 25% across multiple projects and ensuring consistent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through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uptime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networking layouts and traffic handling by applying </w:t>
      </w:r>
      <w:r w:rsidRPr="00C3688B">
        <w:rPr>
          <w:rFonts w:ascii="Arial" w:hAnsi="Arial" w:cs="Arial"/>
          <w:b/>
          <w:color w:val="424242" w:themeColor="text1" w:themeShade="BF"/>
          <w:sz w:val="20"/>
          <w:szCs w:val="20"/>
        </w:rPr>
        <w:t xml:space="preserve">TCP/IP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which led to 50% improved response times in cloud-based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backup solutions utilizing </w:t>
      </w:r>
      <w:r w:rsidRPr="00C3688B">
        <w:rPr>
          <w:rFonts w:ascii="Arial" w:hAnsi="Arial" w:cs="Arial"/>
          <w:b/>
          <w:color w:val="424242" w:themeColor="text1" w:themeShade="BF"/>
          <w:sz w:val="20"/>
          <w:szCs w:val="20"/>
        </w:rPr>
        <w:t xml:space="preserve">AWS Backup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restoration times and ensuring data integrity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vulnerability assessments with tools such as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findings into development cycles for enhanced security postures.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microservices architecture deployment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scalability and resource management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testing frameworks,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to ensure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and workflows for DevOps processes, improving transparency and team collaboration in Agile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for junior engineers on cloud best practices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enhancing team skills.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Enabled system monitoring and alerting integrations into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reduction in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integration capabilities for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disaster recovery drills using </w:t>
      </w:r>
      <w:r w:rsidRPr="00C3688B">
        <w:rPr>
          <w:rFonts w:ascii="Arial" w:hAnsi="Arial" w:cs="Arial"/>
          <w:b/>
          <w:color w:val="424242" w:themeColor="text1" w:themeShade="BF"/>
          <w:sz w:val="20"/>
          <w:szCs w:val="20"/>
        </w:rPr>
        <w:t xml:space="preserve">Veeam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business continuity protocols were efficient and effective.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cloud migration projects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completing over seven successful transitions with zero downtime through meticulous planning.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practices, improving team collaboration and code integrity for multiple client-driven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deployment strategies through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consistent build processes and quicker feedback loops during product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 management in web applications, ensuring data persistence and integrity across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w:t>
      </w:r>
      <w:r w:rsidRPr="00C3688B">
        <w:rPr>
          <w:rFonts w:ascii="Arial" w:hAnsi="Arial" w:cs="Arial"/>
          <w:b/>
          <w:bCs/>
          <w:color w:val="424242" w:themeColor="text1" w:themeShade="BF"/>
          <w:sz w:val="20"/>
        </w:rPr>
        <w:t xml:space="preserve">Nginx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reverse proxy for load balancing, ensuring high availability and optimized performance for web apps.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foster an adaptive work culture, contributing to sprint planning and retrospective reviews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system performance metrics with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operational bottlenecks and propose specific technological interventions.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protocols, ensuring alignment with best practices for identity management (IAM) within client projects utilizing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system upgrades and maintenance tasks for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Windows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instances, solidifying infrastructure security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project scripts in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recurring operational tasks, allowing teams to focus on high-priority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guidance on cloud reporting metrics to engineering teams, enhancing visibility and systematic tracking of project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strict access controls using </w:t>
      </w:r>
      <w:r w:rsidRPr="00C3688B">
        <w:rPr>
          <w:rFonts w:ascii="Arial" w:hAnsi="Arial" w:cs="Arial"/>
          <w:b/>
          <w:bCs/>
          <w:color w:val="424242" w:themeColor="text1" w:themeShade="BF"/>
          <w:sz w:val="20"/>
        </w:rPr>
        <w:t xml:space="preserve">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policies to enhance security and limit exposure to sensitive project resources.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