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Data Engineer with a proven track record of developing and maintaining data infrastructures to drive organizational growth and deliver actionable insights. Specializing in data warehousing, ETL processes, and leveraging advanced analytics to optimize operational performance and support decision-making processes in healthcare settings. Adept in collaborative environments, excelling in cross-functional teams to design and implement innovative data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Engineering Tools:</w:t>
      </w:r>
      <w:r w:rsidRPr="00C3688B">
        <w:rPr>
          <w:rFonts w:ascii="Arial" w:hAnsi="Arial" w:cs="Arial"/>
          <w:color w:val="424242" w:themeColor="text1" w:themeShade="BF"/>
          <w:sz w:val="20"/>
          <w:szCs w:val="20"/>
        </w:rPr>
        <w:t xml:space="preserve"> Apache Spark, Apache Kafka, AWS Glue, Airflow, Snowflake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SQL, R, Scala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Storage Solutions:</w:t>
      </w:r>
      <w:r w:rsidRPr="00C3688B">
        <w:rPr>
          <w:rFonts w:ascii="Arial" w:hAnsi="Arial" w:cs="Arial"/>
          <w:color w:val="424242" w:themeColor="text1" w:themeShade="BF"/>
          <w:sz w:val="20"/>
          <w:szCs w:val="20"/>
        </w:rPr>
        <w:t xml:space="preserve"> Amazon S3, Hadoop, PostgreSQL,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Visualization Tools:</w:t>
      </w:r>
      <w:r w:rsidRPr="00C3688B">
        <w:rPr>
          <w:rFonts w:ascii="Arial" w:hAnsi="Arial" w:cs="Arial"/>
          <w:color w:val="424242" w:themeColor="text1" w:themeShade="BF"/>
          <w:sz w:val="20"/>
          <w:szCs w:val="20"/>
        </w:rPr>
        <w:t xml:space="preserve"> Tableau, Power BI, Looker, D3.js, Matplotlib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 IBM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and Orchestration:</w:t>
      </w:r>
      <w:r w:rsidRPr="00C3688B">
        <w:rPr>
          <w:rFonts w:ascii="Arial" w:hAnsi="Arial" w:cs="Arial"/>
          <w:color w:val="424242" w:themeColor="text1" w:themeShade="BF"/>
          <w:sz w:val="20"/>
          <w:szCs w:val="20"/>
        </w:rPr>
        <w:t xml:space="preserv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Frameworks:</w:t>
      </w:r>
      <w:r w:rsidRPr="00C3688B">
        <w:rPr>
          <w:rFonts w:ascii="Arial" w:hAnsi="Arial" w:cs="Arial"/>
          <w:color w:val="424242" w:themeColor="text1" w:themeShade="BF"/>
          <w:sz w:val="20"/>
          <w:szCs w:val="20"/>
        </w:rPr>
        <w:t xml:space="preserve"> TensorFlow, PyTorch, Scikit-Learn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CI/CD:</w:t>
      </w:r>
      <w:r w:rsidRPr="00C3688B">
        <w:rPr>
          <w:rFonts w:ascii="Arial" w:hAnsi="Arial" w:cs="Arial"/>
          <w:color w:val="424242" w:themeColor="text1" w:themeShade="BF"/>
          <w:sz w:val="20"/>
          <w:szCs w:val="20"/>
        </w:rPr>
        <w:t xml:space="preserve"> Git, Jenkins, Travis CI</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ETL processes using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Glue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real-time data integration across diverse sources, improving data accessibility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data pipelines using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process and analyze large datasets, optimizing query performance and reducing data retrieval times by up to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 scalable data warehouse solution on </w:t>
      </w:r>
      <w:r w:rsidRPr="00C3688B">
        <w:rPr>
          <w:rFonts w:ascii="Arial" w:hAnsi="Arial" w:cs="Arial"/>
          <w:b/>
          <w:color w:val="424242" w:themeColor="text1" w:themeShade="BF"/>
          <w:sz w:val="20"/>
          <w:szCs w:val="20"/>
        </w:rPr>
        <w:t xml:space="preserve">Snowflake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advanced analytics for cross-departmental teams and stakeholders, leading to a 25% increase in data-driven decision-making.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data scientists to build machine learning models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predictive analytics that enhanced patient care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data validation checks in </w:t>
      </w:r>
      <w:r w:rsidRPr="00C3688B">
        <w:rPr>
          <w:rFonts w:ascii="Arial" w:hAnsi="Arial" w:cs="Arial"/>
          <w:b/>
          <w:color w:val="424242" w:themeColor="text1" w:themeShade="BF"/>
          <w:sz w:val="20"/>
          <w:szCs w:val="20"/>
        </w:rPr>
        <w:t xml:space="preserve">Airflow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integrity and accuracy of datasets, significantly reducing errors in reporting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interactive dashboards that visualized key performance indicators, enabling executive leadership to track metrics and make informed decisions.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data storage solutions on </w:t>
      </w:r>
      <w:r w:rsidRPr="00C3688B">
        <w:rPr>
          <w:rFonts w:ascii="Arial" w:hAnsi="Arial" w:cs="Arial"/>
          <w:b/>
          <w:color w:val="424242" w:themeColor="text1" w:themeShade="BF"/>
          <w:sz w:val="20"/>
          <w:szCs w:val="20"/>
        </w:rPr>
        <w:t xml:space="preserve">Amazon 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integrated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that data retrieval was efficient and aligned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efforts to migrate legacy systems to cloud-based platforms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 security and operational efficiency across the organization.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for data engineering while fostering a culture of collaboration and continuous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deployment of data architectures, reducing deployment 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the QA team to define acceptance criteria and ensure high-quality outputs, integrating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for development and testing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cloud resource provisioning using </w:t>
      </w:r>
      <w:r w:rsidRPr="00C3688B">
        <w:rPr>
          <w:rFonts w:ascii="Arial" w:hAnsi="Arial" w:cs="Arial"/>
          <w:b/>
          <w:color w:val="424242" w:themeColor="text1" w:themeShade="BF"/>
          <w:sz w:val="20"/>
          <w:szCs w:val="20"/>
        </w:rPr>
        <w:t xml:space="preserve">AWS IAM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access and compliance, ensuring robust data governance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cross-functional Agile teams to gather requirements and translate them into data models that align with client needs and industry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optimization on SQL queries in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efficiency and response times.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reliable ETL processes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Apache Spark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converted raw data into actionable insights for healthcare application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project managers to define data requirements for various projects, resulting in consistent data quality and system integrity across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Hadoop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handle large datasets, enhancing data processing capabilities and enabling comprehensive analytics across multiple healthcare initiatives.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 data governance framework that ensured compliance with HIPAA regulations, improving the security and privacy of patient data.</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data extraction tools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interfaced with REST APIs, enabling seamless integration of third-party data sources into existing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to clients on the use of data analytics tools, enhancing their capacities for deriving insights from operational data.</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data science workflows leveraging </w:t>
      </w:r>
      <w:r w:rsidRPr="00C3688B">
        <w:rPr>
          <w:rFonts w:ascii="Arial" w:hAnsi="Arial" w:cs="Arial"/>
          <w:b/>
          <w:bCs/>
          <w:color w:val="424242" w:themeColor="text1" w:themeShade="BF"/>
          <w:sz w:val="20"/>
        </w:rPr>
        <w:t xml:space="preserve">TensorFlow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analyze trends and improve predictive accuracy in patient management systems, aiding clinical teams in decision-making.</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data-driven applications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management and querying, contributing to the optimization of essential healthcare operations.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on-premises databases to the cloud using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elasticity and reducing operational costs.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sprints to troubleshoot and resolve data issues, ensuring continuity and reliability of data analytics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creating documentation for data modeling processes, providing clarity for stakeholders and ensuring replication of successful data strategies.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