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Level Engineer with over 8 years of experience in IT consulting, specializing in cloud platforms and data center operations. Proven ability to manage hardware and network diagnostics, root cause analysis, and technical support, leveraging expertise in a range of technologies to optimize server performance and resilience. Recognized for delivering innovative solutions under pressure and collaborating effectively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CentOS, Ubuntu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Cisco IOS, Juniper JunOS, TCP/IP, DNS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Hardware Technologies:</w:t>
      </w:r>
      <w:r w:rsidRPr="00C3688B">
        <w:rPr>
          <w:rFonts w:ascii="Arial" w:hAnsi="Arial" w:cs="Arial"/>
          <w:color w:val="424242" w:themeColor="text1" w:themeShade="BF"/>
          <w:sz w:val="20"/>
          <w:szCs w:val="20"/>
        </w:rPr>
        <w:t xml:space="preserve"> HP Servers, Dell Servers, Cisco Routers, Networking Switches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Tools:</w:t>
      </w:r>
      <w:r w:rsidRPr="00C3688B">
        <w:rPr>
          <w:rFonts w:ascii="Arial" w:hAnsi="Arial" w:cs="Arial"/>
          <w:color w:val="424242" w:themeColor="text1" w:themeShade="BF"/>
          <w:sz w:val="20"/>
          <w:szCs w:val="20"/>
        </w:rPr>
        <w:t xml:space="preserve"> VMware, KVM,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Terraform,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Nagios, Zabbix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high-availability solutions for data center operations using </w:t>
      </w:r>
      <w:r w:rsidRPr="00C3688B">
        <w:rPr>
          <w:rFonts w:ascii="Arial" w:hAnsi="Arial" w:cs="Arial"/>
          <w:b/>
          <w:color w:val="424242" w:themeColor="text1" w:themeShade="BF"/>
          <w:sz w:val="20"/>
          <w:szCs w:val="20"/>
        </w:rPr>
        <w:t xml:space="preserve">Cisco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Juniper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enhance network reliability across multiple 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diagnostic tools for hardware failures, developing custom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that reduced troubleshooting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root cause analysis on network outages, utilizing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resolution techniques to enhance service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for hardware assembly and repair, ensuring compliance with company standards on </w:t>
      </w:r>
      <w:r w:rsidRPr="00C3688B">
        <w:rPr>
          <w:rFonts w:ascii="Arial" w:hAnsi="Arial" w:cs="Arial"/>
          <w:b/>
          <w:color w:val="424242" w:themeColor="text1" w:themeShade="BF"/>
          <w:sz w:val="20"/>
          <w:szCs w:val="20"/>
        </w:rPr>
        <w:t xml:space="preserve">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training materials on data center best practices, improving team onboarding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inventory management systems for server and networking hardware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streamlined procurement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 on-call rotation for after-hours support, addressing critical data center issues related to hardware and software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center teams to implement automated monitoring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operational visibility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server maintenance and installation processes across multiple data center locations.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process efficiency by defining new protocols for technical support escalation, integrating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workshops to share innovative solutions and best practices, resulting in a collaborative improvement of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server configuration management through the use of </w:t>
      </w:r>
      <w:r w:rsidRPr="00C3688B">
        <w:rPr>
          <w:rFonts w:ascii="Arial" w:hAnsi="Arial" w:cs="Arial"/>
          <w:b/>
          <w:color w:val="424242" w:themeColor="text1" w:themeShade="BF"/>
          <w:sz w:val="20"/>
          <w:szCs w:val="20"/>
        </w:rPr>
        <w:t xml:space="preserve">Chef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Puppet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inventory audits for consumable tools and equipment, increasing accountability,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physical condition standards of computer hardware, ensuring compliance with safety regulations while managing lifting and operating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testing of application deployments in response to fluctuating resource demands.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installation and maintenance processes for data center clients utilizing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stability in diverse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troubleshooting efforts for complex network configurations, implementing strategies using </w:t>
      </w:r>
      <w:r w:rsidRPr="00C3688B">
        <w:rPr>
          <w:rFonts w:ascii="Arial" w:hAnsi="Arial" w:cs="Arial"/>
          <w:b/>
          <w:bCs/>
          <w:color w:val="424242" w:themeColor="text1" w:themeShade="BF"/>
          <w:sz w:val="20"/>
        </w:rPr>
        <w:t xml:space="preserve">Cisco 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mitigate downtime during critical support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infrastructure as code solutions, leveraging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systems analysis, applying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management practices to optimize existing client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documenting processes and configurations, ensuring knowledge transfer within the department through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improve team understanding of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and automation processes, increasing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and support to junior engineers, fostering an environment of continuous learning and professional growth in networking and server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emerging technologies and proposed incorporation of advancements into existing consultation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Ubuntu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installations, enhancing client experiences through responsive support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about network architecture and server configurations using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risk assessments for IT infrastructure, identifying optimization opportunities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migration projects, ensuring seamless transitions between platforms while leveraging key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minimize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hardware repairs on diverse networking equipment, including </w:t>
      </w:r>
      <w:r w:rsidRPr="00C3688B">
        <w:rPr>
          <w:rFonts w:ascii="Arial" w:hAnsi="Arial" w:cs="Arial"/>
          <w:b/>
          <w:bCs/>
          <w:color w:val="424242" w:themeColor="text1" w:themeShade="BF"/>
          <w:sz w:val="20"/>
        </w:rPr>
        <w:t xml:space="preserve">Cisco Routers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Networking Switches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operational readiness.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backup and recovery processes, maintaining high availability through effective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remotely in troubleshooting server-related issues, utilizing </w:t>
      </w:r>
      <w:r w:rsidRPr="00C3688B">
        <w:rPr>
          <w:rFonts w:ascii="Arial" w:hAnsi="Arial" w:cs="Arial"/>
          <w:b/>
          <w:bCs/>
          <w:color w:val="424242" w:themeColor="text1" w:themeShade="BF"/>
          <w:sz w:val="20"/>
        </w:rPr>
        <w:t xml:space="preserve">Remote Desktop Protocol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tech support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end-users to provide training on data center operations, promoting best practices for ongoing support and maintenance.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