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results-driven Data Analyst skilled in leveraging data insights and visual analytics to drive business growth in the retail and B2B sectors. Proficient in SQL, Tableau, and experienced in working with both structured and unstructured data. Committed to continuous improvement and delivering actionable insights through effective storytelling and communication.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Visualization:</w:t>
      </w:r>
      <w:r w:rsidRPr="00C3688B">
        <w:rPr>
          <w:rFonts w:ascii="Arial" w:hAnsi="Arial" w:cs="Arial"/>
          <w:color w:val="424242" w:themeColor="text1" w:themeShade="BF"/>
          <w:sz w:val="20"/>
          <w:szCs w:val="20"/>
        </w:rPr>
        <w:t xml:space="preserve"> SQL, Tableau, Power BI, Looker, Excel, Google Sheets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&amp; Management:</w:t>
      </w:r>
      <w:r w:rsidRPr="00C3688B">
        <w:rPr>
          <w:rFonts w:ascii="Arial" w:hAnsi="Arial" w:cs="Arial"/>
          <w:color w:val="424242" w:themeColor="text1" w:themeShade="BF"/>
          <w:sz w:val="20"/>
          <w:szCs w:val="20"/>
        </w:rPr>
        <w:t xml:space="preserve"> Snowflake, ETL, Data Quality Checks, Data Pipelines, Data Aggregation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 &amp; Reporting:</w:t>
      </w:r>
      <w:r w:rsidRPr="00C3688B">
        <w:rPr>
          <w:rFonts w:ascii="Arial" w:hAnsi="Arial" w:cs="Arial"/>
          <w:color w:val="424242" w:themeColor="text1" w:themeShade="BF"/>
          <w:sz w:val="20"/>
          <w:szCs w:val="20"/>
        </w:rPr>
        <w:t xml:space="preserve"> KPI Tracking, Dashboard Creation, Real-time Reporting, Syndicated Data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&amp; Scripting:</w:t>
      </w:r>
      <w:r w:rsidRPr="00C3688B">
        <w:rPr>
          <w:rFonts w:ascii="Arial" w:hAnsi="Arial" w:cs="Arial"/>
          <w:color w:val="424242" w:themeColor="text1" w:themeShade="BF"/>
          <w:sz w:val="20"/>
          <w:szCs w:val="20"/>
        </w:rPr>
        <w:t xml:space="preserve"> Python,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Syndicated Data Services:</w:t>
      </w:r>
      <w:r w:rsidRPr="00C3688B">
        <w:rPr>
          <w:rFonts w:ascii="Arial" w:hAnsi="Arial" w:cs="Arial"/>
          <w:color w:val="424242" w:themeColor="text1" w:themeShade="BF"/>
          <w:sz w:val="20"/>
          <w:szCs w:val="20"/>
        </w:rPr>
        <w:t xml:space="preserve"> Circana, NielsenIQ, GfK, Kantar, 84.51°, Walmart Luminate, Crisp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SQL queries to extract insights from large datasets, ensuring data integrity and quality for reporting purposes using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B2B sales performance, enabling stakeholders to make data-driven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pipelines for efficient data ingestion and processing, collaborating closely with data engineers to maintain robust infrastructure for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analyses of retail performance data, identifying trends using </w:t>
      </w:r>
      <w:r w:rsidRPr="00C3688B">
        <w:rPr>
          <w:rFonts w:ascii="Arial" w:hAnsi="Arial" w:cs="Arial"/>
          <w:b/>
          <w:color w:val="424242" w:themeColor="text1" w:themeShade="BF"/>
          <w:sz w:val="20"/>
          <w:szCs w:val="20"/>
        </w:rPr>
        <w:t xml:space="preserve">NielsenIQ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syndicated data which informed strategic planning and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actionable insights to cross-functional teams through storytelling techniques, effectively communicating complex data into understandable formats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tracking of key performance metrics, integrating historical data with market trends to guide resource allocation and investment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promotional effectiveness using shopper behavior modeling and statistical methods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discounts and coupons impact on sales lift.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marketing and sales teams to provide data-driven recommendations, enhancing B2B partner performance and improving customer engagement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exploratory analysis to track critical KPIs associated with retail initiatives, streamlining reporting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Responded to ad-hoc data requests quickly, delivering reliable insights to internal stakeholders for timely execution of business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custom data solutions for real-time reporting, employing ETL processes to ensure timely availability of business-critical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structured and unstructured data sources to derive insights influencing sales and marketing strategies,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shopper insights through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analysis, guiding product development and distribution strategies based on comprehensive market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detailed reports that monitored retail and B2B initiatives, supporting the tracking of performance metrics as defined by leadership.</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B2B analytics initiatives through qualitative and quantitative data analysis techniques,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querying.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dashboards using </w:t>
      </w:r>
      <w:r w:rsidRPr="00C3688B">
        <w:rPr>
          <w:rFonts w:ascii="Arial" w:hAnsi="Arial" w:cs="Arial"/>
          <w:b/>
          <w:bCs/>
          <w:color w:val="424242" w:themeColor="text1" w:themeShade="BF"/>
          <w:sz w:val="20"/>
        </w:rPr>
        <w:t xml:space="preserve">Google Sheets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reporting processes and improve accessibility to sales data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sales teams to drive insights through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visualizations, resulting in measurable improvements in partner engagement and sales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validation and quality checks to ensure accurate reporting on retail sales trends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dashboard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syndicated data from </w:t>
      </w:r>
      <w:r w:rsidRPr="00C3688B">
        <w:rPr>
          <w:rFonts w:ascii="Arial" w:hAnsi="Arial" w:cs="Arial"/>
          <w:b/>
          <w:bCs/>
          <w:color w:val="424242" w:themeColor="text1" w:themeShade="BF"/>
          <w:sz w:val="20"/>
        </w:rPr>
        <w:t xml:space="preserve">GfK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services to benchmark market performance against competitors, facilitating strategic planning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reporting solutions that reduced manual data entry efforts, leveraging VBA scripting within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business intelligence.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analysis projects to deepen understanding of market trends and shopper behavior, contributing to insights applied in B2B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customer feedback and data insights to drive enhancements in service delivery and retail performance, aligning with company growth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security initiatives through data analysis and reporting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and data integrity for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gather requirements and address analytical needs, effectively communicating data-driven insights via presentation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in-depth data exploration, manipulating large datasets to produce actionable insights for various marketing campaigns.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process improvement projects focusing on analytics workflow efficiency, incorporating automation techniques to streamline reporting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ad-hoc reporting solutions leveraging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key insights on user engagement metrics and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market research projects that utilized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statistical modeling, providing critical information on consumer trends and preferences.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departments to enhance data integration processes across various systems, improving data accessibility for analytics use cases.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data governance within analytics processes to ensure consistency and reliability of data utilized for reporting.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