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Custom Development Engineer with over 10 years of experience in designing and implementing large-scale, secure software solutions tailored for healthcare and professional services sectors. Proficient in leading architecture designs for enterprise applications involving distributed systems and cloud-native technologies. Adept at collaborating with cross-functional teams to align technical solutions with client needs and regulatory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Serverless,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HL7, FHIR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Management, OAuth2, OpenID Connect, Data Warehousing,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end-to-end software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healthcare integration systems,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processing, reducing operational costs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 for patient data management, enhancing interoperability across multiple platforms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established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security across critical healthcare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a legacy system to a distributed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integration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extensive patient data while maintaining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CI/CD pipelines that streamlined software releases and deployments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understand unique healthcare requirements and translated them into technical specifications that guided development, consistently meeting project deadlines and improving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drove technical discussions with stakeholders, enhancing understanding of system architecture and integration capabilities, resulting in a 20% increase in approvals on project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modeling tools to engineer complex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read and write operations for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presentations to educate internal teams and clients on the capabilities of new technologies and architectures,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evaluated new tools and frameworks, conducting proof-of-concept implementations for emerging technologies that align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robust documentation practices for system architecture, data flows, and integration points, supporting compliance with regulatory requirements and facilitating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delivered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providing enhanced user experiences for healthcare providers and patients.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management practices while developing software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interoperability standards to facilitate EMR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team in migrating a SQL database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for data retrieval and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various third-party services, enhancing the overall functionality and data accuracy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high-quality software under strict deadlines,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ensuring seamless communication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to promote transparency and allow for incremental improvements in development practices, thus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custom logging and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visibility into application performance and security threats, leading to quicker resolution of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a single sign-on (SSO)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management capabilities for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for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data fetching and making it easier for frontend developers to implement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ensuring adherence to functional requirements and minimizing regression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management and efficiency through careful resource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CI/CD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pipeline, facilitating continuous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surrounding distributed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which enhanced application performance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