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in designing and developing user-centric web applications. Proficient in modern UI/UX design practices alongside robust front-end coding using HTML, CSS, and JavaScript/TypeScript, committed to enhancing the online presence of clients through innovative solutions. Adept at collaborating with cross-functional teams to deliver exceptional web products, fostering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Tailwind, SASS, TypeScript,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Repos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Cross-Browser Compatibility, UI Prototyping,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 interfaces that have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user interfaces,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type safety and reduced runtime errors during application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styling capabilities, allowing for modular CSS management and improved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effectively between components, ensuring seamless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 to streamline the development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project repositories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collaborative work with other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achieving a site speed improvement of 30% through techniques such as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on front-end best practices,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back-end developers to implement RESTful APIs, ensuring smooth data exchange and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documentation for technical processes and best practices related to front-end development to streamline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frameworks, contributing to sprint reviews, and effectively communicating team progress and project issues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cross-browser compatibility testing ensuring consistent user experiences across versions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Safari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registration and licensing processes in the gaming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create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converting them into functional HTML and CSS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to modularize CSS effectively, enhancing maintainability for projects involving complex UI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execution, participating in daily scrums, and sprint planning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maintaining a collaborative development environment with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workshops with UI designers to refine user flows and improve usability using modern 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readability and reducing debugging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testing to gather user feedback effectively, improving overall design outcomes based on user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focusing on responsive design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documented front-end best practices, improving team efficiency by creating a centralized knowledge base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UI components, focusing on accessibility improvements for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feature-rich styling in web applications, contributing to overall site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writing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prepared front-end features for improved interaction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content by implementing and testing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on UI/UX improvements, ensuring designs align with user needs and business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retrospectives, offering insights from design experiences to improve future UI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