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delivering high-quality software solutions using Python and modern development frameworks. Proven track record in collaborating with cross-functional teams to implement advanced analytics and machine learning projects. Looking to leverage extensive technical expertise in a dynamic and innovative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Pandas, NumPy,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Machine Learning, API Development,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reducing costs through load balancing and scalability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create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models into production pipelines that enhanced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 sessions and established coding standards within the team, resulting in a 25% reduction in bugs reported in successive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data visualization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portability and consistency in developer environments, leading to a streamlined CI/CD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which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which streamlined project timelines and increased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 multi-disciplinary teams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adaptive planning and early delivery of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engineering principles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 of web applications, successfully improving user interaction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and translated them into technical specifications, aligning the project with business goals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for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applications in a high-traffic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with real-time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 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rich user experience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workflow for code integration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development environments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engaging in daily stand-ups, retrospectives, and sprint reviews to ensure alignment and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efforts for SQL databases, achieving data processing speed improvements through indexing and query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Supporting backend development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focusing on robustness and security within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codebase, implementing branching strategies and pull requests to facilitate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of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confirm adherence to business requirements and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development, attending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programming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APIs for increased efficiency and integration with new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of production issues, deploying fixes and enhancements promptly to maintain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ensuring deliverables met customer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