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Python Developer specializing in Model Context Protocol (MCP) and SQL optimization, adept in designing and implementing complex data solutions that drive efficiency. Strong background in freelance project leadership and independent development, skilled in delivering high-quality technical solutions within flexible and remote work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SQL Server,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Protocols:</w:t>
      </w:r>
      <w:r w:rsidRPr="00C3688B">
        <w:rPr>
          <w:rFonts w:ascii="Arial" w:hAnsi="Arial" w:cs="Arial"/>
          <w:color w:val="424242" w:themeColor="text1" w:themeShade="BF"/>
          <w:sz w:val="20"/>
          <w:szCs w:val="20"/>
        </w:rPr>
        <w:t xml:space="preserve"> Django, Flask, Model Context Protocol (MCP),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Pandas, NumPy, Apache Airflow, ETL processes,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Network Protocols, Cybersecurity, IoT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Python-based applications utilizing the </w:t>
      </w:r>
      <w:r w:rsidRPr="00C3688B">
        <w:rPr>
          <w:rFonts w:ascii="Arial" w:hAnsi="Arial" w:cs="Arial"/>
          <w:b/>
          <w:color w:val="424242" w:themeColor="text1" w:themeShade="BF"/>
          <w:sz w:val="20"/>
          <w:szCs w:val="20"/>
        </w:rPr>
        <w:t xml:space="preserve">Model Context Protocol (MCP)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processing workflows and reduce execution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SQL Cursors for efficient data retrieval and manipulation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application performance by improving query execution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robust data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ETL processes, ensuring timely delivery of analytics for internal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database performance tuning and optimization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significantly enhancing query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outline technical requirements and design specifications for new features relating to data integration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protocol enhancements to maximize data handling capabilities across multiple databases such as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30% improvement in data handling capacity.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for seamless integration with external services and internal applications while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remote team of developers to implement advanced features in Python applications, including data transformation and modeling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Git for version control and collaboration within an Agile environment, resulting in improved team communication and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cloud platforms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storage solutions through cost-effective strategies and improved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achieving a reduction in production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deployment, ensuring that applications met the modern DevOps standards for continuous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existing legacy systems, employing effective database migration strategies to improve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for protocols and database optimizations to facilitate knowledge sharing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capabilities by designing API integrations for various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robust model-driven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solutions that required flexible schemas to support unstructured data storage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to improve project delivery timelines and foster teamwork in feature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database optimization efforts across relational databases, employing stored procedures and advanced SQL query structuring to improve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on application frameworks and data handling to ensure compliance with best cybersecurity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processes, leading to smoother transitions between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mentorship to junior developers on optimizing data-driven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SQL.</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high-performing applications with a focus on user authentication and access control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structures and algorithms to streamline application functionality, focusing on efficiency and performance with real-time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coordinated with teams on software validation processes, improving overall project transparency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to share insights on cybersecurity best practices and data privacy regulations related to IoT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debugging sessions to identify and resolve issues in data pipelines, enhancing overall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software solutions that adhered to industry best practices, including modular design and separation of concerns in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stakeholder communications effectively to gather requirements and provide updates on project progress for various software initiatives.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