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8 years of expertise in designing, developing, and maintaining critical financial applications using COBOL and emerging technologies. Skilled in analyzing complex systems, providing innovative solutions, and leading development teams to enhance corporate application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COBOL, CICS, JCL, SQL, DB2</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ISPF, TSO, IBM Mainframe, MicroFocus Revolve, IBM Debug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Waterfall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DB2, Oracle, Microsoft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Integrated Development Environments:</w:t>
      </w:r>
      <w:r w:rsidRPr="00C3688B">
        <w:rPr>
          <w:rFonts w:ascii="Arial" w:hAnsi="Arial" w:cs="Arial"/>
          <w:color w:val="424242" w:themeColor="text1" w:themeShade="BF"/>
          <w:sz w:val="20"/>
          <w:szCs w:val="20"/>
        </w:rPr>
        <w:t xml:space="preserve"> RDz, Eclipse, MS Visual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Additional Technologies:</w:t>
      </w:r>
      <w:r w:rsidRPr="00C3688B">
        <w:rPr>
          <w:rFonts w:ascii="Arial" w:hAnsi="Arial" w:cs="Arial"/>
          <w:color w:val="424242" w:themeColor="text1" w:themeShade="BF"/>
          <w:sz w:val="20"/>
          <w:szCs w:val="20"/>
        </w:rPr>
        <w:t xml:space="preserve"> MQ Series, XML, SCLM, EXCI, Tivoli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financial applications using </w:t>
      </w:r>
      <w:r w:rsidRPr="00C3688B">
        <w:rPr>
          <w:rFonts w:ascii="Arial" w:hAnsi="Arial" w:cs="Arial"/>
          <w:b/>
          <w:color w:val="424242" w:themeColor="text1" w:themeShade="BF"/>
          <w:sz w:val="20"/>
          <w:szCs w:val="20"/>
        </w:rPr>
        <w:t xml:space="preserve">COBOL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on IBM Mainframes and leveraging </w:t>
      </w:r>
      <w:r w:rsidRPr="00C3688B">
        <w:rPr>
          <w:rFonts w:ascii="Arial" w:hAnsi="Arial" w:cs="Arial"/>
          <w:b/>
          <w:color w:val="424242" w:themeColor="text1" w:themeShade="BF"/>
          <w:sz w:val="20"/>
          <w:szCs w:val="20"/>
        </w:rPr>
        <w:t xml:space="preserve">DB2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teams to construct custom applications within an Agile framework, effectively utilizing </w:t>
      </w:r>
      <w:r w:rsidRPr="00C3688B">
        <w:rPr>
          <w:rFonts w:ascii="Arial" w:hAnsi="Arial" w:cs="Arial"/>
          <w:b/>
          <w:color w:val="424242" w:themeColor="text1" w:themeShade="BF"/>
          <w:sz w:val="20"/>
          <w:szCs w:val="20"/>
        </w:rPr>
        <w:t xml:space="preserve">CICS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comprehensive </w:t>
      </w:r>
      <w:r w:rsidRPr="00C3688B">
        <w:rPr>
          <w:rFonts w:ascii="Arial" w:hAnsi="Arial" w:cs="Arial"/>
          <w:b/>
          <w:color w:val="424242" w:themeColor="text1" w:themeShade="BF"/>
          <w:sz w:val="20"/>
          <w:szCs w:val="20"/>
        </w:rPr>
        <w:t xml:space="preserve">JCL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scripting for batch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workflows in </w:t>
      </w:r>
      <w:r w:rsidRPr="00C3688B">
        <w:rPr>
          <w:rFonts w:ascii="Arial" w:hAnsi="Arial" w:cs="Arial"/>
          <w:b/>
          <w:color w:val="424242" w:themeColor="text1" w:themeShade="BF"/>
          <w:sz w:val="20"/>
          <w:szCs w:val="20"/>
        </w:rPr>
        <w:t xml:space="preserve">ISPF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testing procedures and maintainability of legacy systems, achieving a 30% reduction in downtime during upgrades.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and analyze user requirements, translating them into technical specifications for effective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database interaction efficiency by integrating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in financial applications, resulting in a 25% increase in data retrieval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Encoded and debugged programs to ensure optimal functionality, utilizing tools such as </w:t>
      </w:r>
      <w:r w:rsidRPr="00C3688B">
        <w:rPr>
          <w:rFonts w:ascii="Arial" w:hAnsi="Arial" w:cs="Arial"/>
          <w:b/>
          <w:color w:val="424242" w:themeColor="text1" w:themeShade="BF"/>
          <w:sz w:val="20"/>
          <w:szCs w:val="20"/>
        </w:rPr>
        <w:t xml:space="preserve">IBM Debug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troubleshooting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Prepared extensive documentation of application architecture and user manuals, ensuring seamless knowledge transfer and support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stakeholders on app functionalities and operational procedures, significantly improving user adoption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application logic through systematic testing and debugging, employing best practices in software development to reduce error rates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changes to base systems with a focus on security and compliance, adhering to industry standards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integration solutions using tools like </w:t>
      </w:r>
      <w:r w:rsidRPr="00C3688B">
        <w:rPr>
          <w:rFonts w:ascii="Arial" w:hAnsi="Arial" w:cs="Arial"/>
          <w:b/>
          <w:color w:val="424242" w:themeColor="text1" w:themeShade="BF"/>
          <w:sz w:val="20"/>
          <w:szCs w:val="20"/>
        </w:rPr>
        <w:t xml:space="preserve">MQ Series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communication between applications, improving transaction processing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and documented system enhancements, engaging in proof-of-concept initiatives that led to the adoption of modern methodologies in software engineering.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communicated updates to product management, ensuring alignment with business objectives and stakeholder expectations through effective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RDz</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Eclipse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IDEs for developing and maintaining software solutions, fostering a collaborative environment among developers.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multiple corporate applications using </w:t>
      </w:r>
      <w:r w:rsidRPr="00C3688B">
        <w:rPr>
          <w:rFonts w:ascii="Arial" w:hAnsi="Arial" w:cs="Arial"/>
          <w:b/>
          <w:bCs/>
          <w:color w:val="424242" w:themeColor="text1" w:themeShade="BF"/>
          <w:sz w:val="20"/>
        </w:rPr>
        <w:t xml:space="preserve">COBOL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DB2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modernizing legacy codebases for performance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analysis sessions to define user requirements and propose innovative solutions, effectively using </w:t>
      </w:r>
      <w:r w:rsidRPr="00C3688B">
        <w:rPr>
          <w:rFonts w:ascii="Arial" w:hAnsi="Arial" w:cs="Arial"/>
          <w:b/>
          <w:bCs/>
          <w:color w:val="424242" w:themeColor="text1" w:themeShade="BF"/>
          <w:sz w:val="20"/>
        </w:rPr>
        <w:t xml:space="preserve">JCL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job automation in critical processing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management improvements,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comprehensive data analysis, enhancing reporting capabilities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traditional applications to </w:t>
      </w:r>
      <w:r w:rsidRPr="00C3688B">
        <w:rPr>
          <w:rFonts w:ascii="Arial" w:hAnsi="Arial" w:cs="Arial"/>
          <w:b/>
          <w:bCs/>
          <w:color w:val="424242" w:themeColor="text1" w:themeShade="BF"/>
          <w:sz w:val="20"/>
        </w:rPr>
        <w:t xml:space="preserve">IBM Mainframe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infrastructure, ensuring minimal downtime and risk during the migration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maintained configuration management with tools such as </w:t>
      </w:r>
      <w:r w:rsidRPr="00C3688B">
        <w:rPr>
          <w:rFonts w:ascii="Arial" w:hAnsi="Arial" w:cs="Arial"/>
          <w:b/>
          <w:bCs/>
          <w:color w:val="424242" w:themeColor="text1" w:themeShade="BF"/>
          <w:sz w:val="20"/>
        </w:rPr>
        <w:t xml:space="preserve">SCLM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all code changes and facilitate audit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methodologies to effectively manage project deliverables, ensuring continuous enhancement and iterative feedback from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protocols for existing applications, utilizing </w:t>
      </w:r>
      <w:r w:rsidRPr="00C3688B">
        <w:rPr>
          <w:rFonts w:ascii="Arial" w:hAnsi="Arial" w:cs="Arial"/>
          <w:b/>
          <w:bCs/>
          <w:color w:val="424242" w:themeColor="text1" w:themeShade="BF"/>
          <w:sz w:val="20"/>
        </w:rPr>
        <w:t xml:space="preserve">ISPF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simplify the verification of legacy systems functionality.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application layer development, enhancing system interoperability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integrate new features into a single sign-on platform, enhancing security protocols and user access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RESTful APIs, employing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service interactions and improve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comprehensive API documentation and user manuals, leading collaboration sessions to ensure technical specifications were met without ambiguity.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detailed records of system changes and project updates, aligning all developments with compliance requirements while utilizing version control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