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7 years of experience in designing, developing, and maintaining enterprise-grade applications. Specialized in COBOL and IBM Mainframe technologies, skilled in delivering robust financial solutions that enhance transaction processing and drive operational efficiency. Proven track record of collaborating with cross-functional teams to deliver high-quality software that meets business needs and improves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/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COBOL, CICS, JCL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/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DB2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Mainframe, TSO, ISPF, RDz, Eclipse, MS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 Series, EXCI,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and Support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Debug, MicroFocus Revolve, Tivoli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Problem Solving,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financial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efficiency increase in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small development teams in the implementation of complex application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modularity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and design of application systems ensuring alignment with user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debugging techniques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Debug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rectify issues within legacy systems, improving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prepare detailed application design specifications, enhancing communication across engineering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innovative application solutions that resulted in the successful migration of over 5 core financial operations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 Mainframe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 interchange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 Series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systems, ensuring zero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workflow documentation for application support and user training, improving onboarding time for new team members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best practices in programming, driving a culture of accountability and quality within the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for existing applications, ensuring high availability and performance, making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Tivoli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deployment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Integrated Development Environment, increasing release frequency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newly developed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enhance user engagement and system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building auxiliary services to support mainframe applications whenever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formats, improving the efficiency of data processing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productivity by 30% through automation of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 of financial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strategies that reduced query execution time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in the design and implementation of scalable software solutions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meeting client requirements with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legacy systems for enhanced functionality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leading to improved resource management within financial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mentorship, sharing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promoting effective coding standards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in applications delivered to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internal tools to enhance security measures for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to extract, transform and load data from financial systems into comprehensive dashboards for real-time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design application architecture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interchange capabilities across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an environment of continuous improvement by utilizing feedback from user-testing sessions to refine core product features, improving UX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