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highly skilled Senior Cloud Software Engineer with over 8 years of experience in designing and developing robust cloud solutions. Proficient in leveraging advanced AWS capabilities and various programming languages to enhance data management and cloud infrastructure. Exceptional at collaborating with cross-functional teams to drive innovation while ensuring operational excellence.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AWS CloudFormation, Terraform, Serverless Architecture, AWS Lambda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Ruby, C, JavaScript,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Big Data Technologies:</w:t>
      </w:r>
      <w:r w:rsidRPr="00C3688B">
        <w:rPr>
          <w:rFonts w:ascii="Arial" w:hAnsi="Arial" w:cs="Arial"/>
          <w:color w:val="424242" w:themeColor="text1" w:themeShade="BF"/>
          <w:sz w:val="20"/>
          <w:szCs w:val="20"/>
        </w:rPr>
        <w:t xml:space="preserve"> Apache Hadoop, Apache NiFi, Accumulo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Git, Maven, Jenkins, Docker, Kubernetes,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Operating Systems:</w:t>
      </w:r>
      <w:r w:rsidRPr="00C3688B">
        <w:rPr>
          <w:rFonts w:ascii="Arial" w:hAnsi="Arial" w:cs="Arial"/>
          <w:color w:val="424242" w:themeColor="text1" w:themeShade="BF"/>
          <w:sz w:val="20"/>
          <w:szCs w:val="20"/>
        </w:rPr>
        <w:t xml:space="preserve"> Linux, Windows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Tools:</w:t>
      </w:r>
      <w:r w:rsidRPr="00C3688B">
        <w:rPr>
          <w:rFonts w:ascii="Arial" w:hAnsi="Arial" w:cs="Arial"/>
          <w:color w:val="424242" w:themeColor="text1" w:themeShade="BF"/>
          <w:sz w:val="20"/>
          <w:szCs w:val="20"/>
        </w:rPr>
        <w:t xml:space="preserve"> AWS CloudWatch, Prometheus, Grafana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Scripting Languages:</w:t>
      </w:r>
      <w:r w:rsidRPr="00C3688B">
        <w:rPr>
          <w:rFonts w:ascii="Arial" w:hAnsi="Arial" w:cs="Arial"/>
          <w:color w:val="424242" w:themeColor="text1" w:themeShade="BF"/>
          <w:sz w:val="20"/>
          <w:szCs w:val="20"/>
        </w:rPr>
        <w:t xml:space="preserve"> Bash, Perl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and Management Tools:</w:t>
      </w:r>
      <w:r w:rsidRPr="00C3688B">
        <w:rPr>
          <w:rFonts w:ascii="Arial" w:hAnsi="Arial" w:cs="Arial"/>
          <w:color w:val="424242" w:themeColor="text1" w:themeShade="BF"/>
          <w:sz w:val="20"/>
          <w:szCs w:val="20"/>
        </w:rPr>
        <w:t xml:space="preserve"> Jira, Confluence, Slack</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cloud-native applications utilizing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such as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data processing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performance-enhancing solutions for a scalable </w:t>
      </w:r>
      <w:r w:rsidRPr="00C3688B">
        <w:rPr>
          <w:rFonts w:ascii="Arial" w:hAnsi="Arial" w:cs="Arial"/>
          <w:b/>
          <w:color w:val="424242" w:themeColor="text1" w:themeShade="BF"/>
          <w:sz w:val="20"/>
          <w:szCs w:val="20"/>
        </w:rPr>
        <w:t xml:space="preserve">AWS CloudFormation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infrastructure which improved deployment efficiency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reduced application deployment time from hours to minutes, ensuring consistent delivery of updates and enhancements.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agile teams to create a high-performance data warehousing solution using </w:t>
      </w:r>
      <w:r w:rsidRPr="00C3688B">
        <w:rPr>
          <w:rFonts w:ascii="Arial" w:hAnsi="Arial" w:cs="Arial"/>
          <w:b/>
          <w:color w:val="424242" w:themeColor="text1" w:themeShade="BF"/>
          <w:sz w:val="20"/>
          <w:szCs w:val="20"/>
        </w:rPr>
        <w:t xml:space="preserve">Apache NiFi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data ingestion and analysis.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detailed requirements analysis and system architecture design focusing on optimized access and data storage on </w:t>
      </w:r>
      <w:r w:rsidRPr="00C3688B">
        <w:rPr>
          <w:rFonts w:ascii="Arial" w:hAnsi="Arial" w:cs="Arial"/>
          <w:b/>
          <w:color w:val="424242" w:themeColor="text1" w:themeShade="BF"/>
          <w:sz w:val="20"/>
          <w:szCs w:val="20"/>
        </w:rPr>
        <w:t xml:space="preserve">Amazon 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on-premises applications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cloud infrastructure, achieving a 40% reduction in operational costs and elevating reliability through </w:t>
      </w:r>
      <w:r w:rsidRPr="00C3688B">
        <w:rPr>
          <w:rFonts w:ascii="Arial" w:hAnsi="Arial" w:cs="Arial"/>
          <w:b/>
          <w:color w:val="424242" w:themeColor="text1" w:themeShade="BF"/>
          <w:sz w:val="20"/>
          <w:szCs w:val="20"/>
        </w:rPr>
        <w:t xml:space="preserve">Elastic Load Balancing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Auto Scaling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deploying microservices-based applications that improved system resilience and allowed for easy scaling during high loads.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Guided junior engineers in best practices for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programming, focusing on developing multi-threaded applications that utilize </w:t>
      </w:r>
      <w:r w:rsidRPr="00C3688B">
        <w:rPr>
          <w:rFonts w:ascii="Arial" w:hAnsi="Arial" w:cs="Arial"/>
          <w:b/>
          <w:color w:val="424242" w:themeColor="text1" w:themeShade="BF"/>
          <w:sz w:val="20"/>
          <w:szCs w:val="20"/>
        </w:rPr>
        <w:t xml:space="preserve">Apache Hadoop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handling large datasets.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logging and monitoring solutions with </w:t>
      </w:r>
      <w:r w:rsidRPr="00C3688B">
        <w:rPr>
          <w:rFonts w:ascii="Arial" w:hAnsi="Arial" w:cs="Arial"/>
          <w:b/>
          <w:color w:val="424242" w:themeColor="text1" w:themeShade="BF"/>
          <w:sz w:val="20"/>
          <w:szCs w:val="20"/>
        </w:rPr>
        <w:t xml:space="preserve">AWS 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improved system visibility and provided actionable insights, leading to a 20% decrease in incident response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 flows and created a robust ETL pipeline through the effective use of </w:t>
      </w:r>
      <w:r w:rsidRPr="00C3688B">
        <w:rPr>
          <w:rFonts w:ascii="Arial" w:hAnsi="Arial" w:cs="Arial"/>
          <w:b/>
          <w:color w:val="424242" w:themeColor="text1" w:themeShade="BF"/>
          <w:sz w:val="20"/>
          <w:szCs w:val="20"/>
        </w:rPr>
        <w:t xml:space="preserve">Apache NiFi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data accuracy and timeliness.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Regularly engaged in code reviews and refactoring to ensure adherence to coding standards across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resulting in a measurable increase in software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contributed to open-source projects focusing on cloud innovation, fostering a collaborative community environment within the </w:t>
      </w:r>
      <w:r w:rsidRPr="00C3688B">
        <w:rPr>
          <w:rFonts w:ascii="Arial" w:hAnsi="Arial" w:cs="Arial"/>
          <w:b/>
          <w:color w:val="424242" w:themeColor="text1" w:themeShade="BF"/>
          <w:sz w:val="20"/>
          <w:szCs w:val="20"/>
        </w:rPr>
        <w:t xml:space="preserve">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secure API solutions leveraging various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ensuring compliance with industry standards while enhancing data integrity.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comprehensive documentation of all project developments utilizing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knowledge sharing across teams.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integrated microservices using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performance and reliability for various cloud-based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with the QA team to design and implement comprehensive testing strategies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code coverage metrics to over 90%.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directly with clients to gather requirements for custom cloud solutions, utilizing </w:t>
      </w:r>
      <w:r w:rsidRPr="00C3688B">
        <w:rPr>
          <w:rFonts w:ascii="Arial" w:hAnsi="Arial" w:cs="Arial"/>
          <w:b/>
          <w:bCs/>
          <w:color w:val="424242" w:themeColor="text1" w:themeShade="BF"/>
          <w:sz w:val="20"/>
        </w:rPr>
        <w:t xml:space="preserve">AWS SDK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seamless integration and tailored deployments.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implementation of automated deployment pipelines, enhancing development workflows and adoption of agile methodologies across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infrastructure monitoring tools such as </w:t>
      </w:r>
      <w:r w:rsidRPr="00C3688B">
        <w:rPr>
          <w:rFonts w:ascii="Arial" w:hAnsi="Arial" w:cs="Arial"/>
          <w:b/>
          <w:bCs/>
          <w:color w:val="424242" w:themeColor="text1" w:themeShade="BF"/>
          <w:sz w:val="20"/>
        </w:rPr>
        <w:t xml:space="preserve">Grafana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Prometheus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track application performance metrics, enabling proactive maintenance.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Handled the deployment of applications to various environments through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smooth transitions and eliminating configuration-related issues.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transition to an agile framework, leading training sessions on </w:t>
      </w:r>
      <w:r w:rsidRPr="00C3688B">
        <w:rPr>
          <w:rFonts w:ascii="Arial" w:hAnsi="Arial" w:cs="Arial"/>
          <w:b/>
          <w:bCs/>
          <w:color w:val="424242" w:themeColor="text1" w:themeShade="BF"/>
          <w:sz w:val="20"/>
        </w:rPr>
        <w:t xml:space="preserve">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and tools, enhancing team productivity and collaboration.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and maintenance of enterprise-level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system performance and stability.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on-call rotation, providing real-time support for operational issues impacting software and infrastructure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detailed data modeling and database design strategies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ensuring data integrity and optimal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teams to refine project requirements, translating innovative concepts into concrete technical specifications for successful execution.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Bash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scripting for automating routine maintenance tasks and improving operational efficiencies, leading to an overall increase in team productivity.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