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Backend Engineer with over 8 years of experience in designing, developing, and maintaining scalable APIs and backend systems. Proficient in Python and Django, with a strong focus on system architecture, database design, and ensuring system reliability. Highly skilled in collaborating with cross-functional teams and delivering high-quality code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Code Quality: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Test 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CloudWatch,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backend performance and improving application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secure and efficient queries which decreased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refactor legacy code into modular,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testable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successfully increasing code maintainability and reducing deploy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which reduced release cycles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to deliver high-quality software under strict deadlines,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 and sync efforts across development and operational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overall code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resolved technical defects and performance bottlenecks,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system performance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migration of monolithic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scalability and fault tolerance in our deployment strategy.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testing strategies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bugs during release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team skill enhancement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to manage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infrastructure provisioning times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and optimization of database queries and application code, leading to a significant reduction in resource consumption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accountability and collaboration within the team, contributing to successful project delivery and high team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backend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integration with frontend services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databases,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achieve better query performance through indexing and proper schema design, which boosted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RESTful APIs, enabling enhanced functionality and improved business processes for our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contributing to daily stand-ups and sprint planning sessions that improved project transparency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refine technical requirements and translate business needs into scalable software solutions, leveraging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strategies in the CI/CD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and increasing overall software reliability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 microservice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robustness and reducing deployment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mentoring to junior developers on JavaScript, Python, and code quality practices, fostering a collaborative environment and encouraging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integrations with cloud-based services to enhance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 user authentication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review sessions, delivering valuable insights to enhance product features and performance based on user feedback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build RESTful APIs, contributing to the backend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API endpoints and backend systems, ensuring clarity and ease of use for internal and external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optimizing application performance through database tuning and API response time improvement, achieving a 30% decrease in end-user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sessions, encouraging adherence to quality standards and best practices while sharing insights on potential improvements to architecture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base changes effectively, ensuring collaboration and consistency among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