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Backend Engineer with over 8 years of full-stack development experience, specializing in Python-based applications and cloud infrastructure. Proven track record of delivering high-quality, scalable software solutions using modern technologies and frameworks. Passionate about clean code, effective systems design, and continuous learning in diverse tech environments. Adept at collaborating cross-functionally to enhance user experiences through innovative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Next.js,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OpenAI,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Microservices, Web Crawling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features for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for semi-structured data storage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indexing to optimize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build and maintain microservices architecture, ensuring robust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observability and alerting,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enhancing code efficiency by refactoring complex algorithms, resulting in a 25% decrease in processing time per request.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application speed and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frameworks incorporating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discovery features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smoother rollouts and fewer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developing user-centric features through close collaboration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A/B testing on feature rollouts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tools, contributing to a significant increase in user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data models and optimized them for better scalability, directly impacting user growth and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in researching and implementing a feature to track code citation throughout legal documents using machine learning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pet projects, encouraging best practices in coding standards, testing, and design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to enhance operational capabilities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systems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security measures, strengthening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efficiency and responsiveness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integration with various third-party APIs to streamline data processing and improve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executed comprehensive testing strategies including unit, integration, and system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incident response and system reliability assessments, leading to a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ensure delivery timelines were met while maintaining high code quality and adherence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user management systems built on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established coding standards, enhancing codebase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back-end system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translate requirements into technical specifications, resulting in clear developmental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collaborative projects with distributed teams across multiple time zones.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employing CI/CD methodologies, improving team efficiency during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