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backend systems and integrations. Specialized in C# .NET and API development, with a passion for delivering scalable solutions and fostering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Core, Entity Framework,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Confluence, Markdown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Fiddler,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scalability by 30%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microservices architecture, achieving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 in SQL Server, ensuring comprehensive data integrity and optimized queries with a focus 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50%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demonstrating a commitment to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quality assurance teams to ensure timely delivery of project milestones, utilizing agile methodologies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implemented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bottlenecks and reducing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the development team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a collaborative environment and efficient source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to assist with onboarding new developers, leveraging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clarity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knowledge-sharing sessions, fostering a culture of continuous improvement and skill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scalability under varying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database structures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best practices for API security, implementing OAuth2 and JWT-based authentication mechanisms for enhanced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performance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needs, ensuring efficient and fast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systems from monolithic architectures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projects, ensuring robust communication between disparate platforms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integrity and code quality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version control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among developers in agile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private APIs to safeguard user data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coordination between technical and non-technical teams to drive project success,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client-specific requirements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documentation of code to ensure compliance with internal quality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and fixing bugs in existing systems, minimizing service interruptions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features for SaaS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ensuring seamless functionality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team projects by branching and merging code effectively, promoting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through improved data access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and contributed to planning sessions, ensuring clear tracking of deliverables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which led to improved coding standards, identifying potential issues upfront and fostering a culture of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