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seasoned Backend Software Engineer with over 8 years of experience in developing and deploying scalable backend services and infrastructure, particularly in healthcare technology environments. Proficient in Python and FastAPI, with extensive experience in CI/CD practices and infrastructure provisioning using Terraform. Adept at collaborating with diverse teams to drive impactful software solutions that elevate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 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Flask,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GitLab 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27001, HIPAA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impacting efficiency in healthcare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Docker containers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auto-scaling of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retrieval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optimizations, which resulted in a 40%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provisioning and reduction in cloud resource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for backend services, improving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adherence to best practices that reduced bugs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secure RESTful APIs and integrated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authentication, maintaining compliance with data privacy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mitigate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improve security across the codebase,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that ensured resilient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and integration tests, achieving a coverage goal of over 85%, greatly reducing the incidence of production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requirements, translating them into technical specs and backend solutions that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enhancing data access speeds and reducing the latency of major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streamlining the deployment processes and enabling faster recovery from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release cycles by 20%, enabling faster delivery of features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optimizing for performance and data integrity through advanced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performing vulnerability assessments and code reviews in line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development teams to ensure seamless API integrations, resulting in an improved user interface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development processes and systems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future project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contributed to sprint planning, ensuring clear communication and alignment of project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providing robust security features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 and role-based access control in applications designed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APIs for client applications, ensuring secure data exchange processes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visibility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that identified and resolved issues within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set up continuous integration practices and automate testing procedures, contributing to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progress and evolution of systems through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meetings and discussions, sharing insights from previous projects to enhance current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