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driven software engineer with over 8 years of experience in backend development, particularly within financial services and web3 technologies. Proven track record in architecting and implementing scalable and resilient production backend services, enhancing system performance, and fostering team collaboration. Specialized in cross-functional project management, cloud services, and compliance-oriented solutions. Passionate about leveraging technology to drive growth in regulated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Go, Rust, Java, Node.js,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TravisCI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JSON,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OAuth2, SSL/TLS,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architecture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resilience and reducing deployment cycle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RESTful APIs leveraging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transfer between services, contributing to a solution that achieved over 95%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components for secure custody and transaction management in a regulated environment,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data storage with encryption at rest.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technology solutions that enhanced compliance with financial regulations,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transition of early-stage prototypes to full-scale production, ensuring that all systems were scalable and secure,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continuous integration and delivery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shortening release cycles and minimizing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scaling initiatives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optimal load balancing and failover strategies to meet growing data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streamlining access to backend resources and reducing client-side queries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Harnessed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greatly reducing latency and improving user experience in live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web3 technologies for stablecoin transactions, ensuring security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real-time data processing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re-architecting of legacy applications for cloud deployment, optimizing them for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take advantage of its scalability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high-performance distributed applications, reducing inter-service communication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backend frameworks, demonstrating commitment to quality software development and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Continually researched and implemented new backend technologies and best practices, maintaining a focus on innovation in the evolving financial technology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efforts towards establishing robust monitoring and logging facilities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robust APIs that supported multiple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database schemas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complex transactions and reporting needs, using advanced indexing techniques for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initiatives to integrate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S3 and RDS for improved data management and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deployment process of applications across environments, boosting development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deliver cohesive web applications with a focus on optimizing API performance, focusing on responsive design and data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Outlined strategies for bookkeeping and reconciliation solutions by developing backend services that ensure transactional integrity and compliance with financial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and caching strategies which improved application performance during peak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transitioning from monolithic architectures to microservices, significantly enhancing code maintainability and deployment agility.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user authentication systems employing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to applications, enhancing user data protection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focusing on scalability and ease of integrations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performance through careful indexing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ORM solutions with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ease of access and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adhered to established guidelines, reducing overall bug count pre-launch.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RESTful API design and implementation,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route management and testing of services respectively, achieving lower error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testing and deployment pipelines to streamline continuous delivery of applications, enhancing release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workflows for collaborative coding, ensuring effective source code management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mentor junior developers on backend development practices, focusing on key programming concepts and architectural patterns.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