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Backend Engineer with extensive experience in delivering high-quality software solutions utilizing modern technologies, focusing on TypeScript, Node.js, and API integrations. Proven expertise in architecting scalable backend systems and optimizing performance, ensuring robust and maintainable code throughout the software development lifecycle. Passionate about implementing best practices in software engineering, fostering team collaboration, and driving innovation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Express.js,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Docker,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Jest,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ELK Stack,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Compose, Helm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performance across multiple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RESTful APIs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mobile and web applications, ensuring a seamless user experience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programming patterns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API response times, improving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99% uptime through optimized data access and storage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S3) for cloud-based solutions, reducing operational costs by 25% and improving scalability to handle increased loads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ensure effective integration of backend services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providing detailed API documentation and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sprint planning and retrospective meetings to enhance team productivity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focused on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team knowledge sharing and best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performance metrics and troubleshoot issues effectively, ensuring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utilizing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promoting isolated service deployment and easier scaling of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backlog grooming sessions with stakeholders, translating business requirements into technical specifications and development tasks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benchmarks for backend components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code accordingly.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enhanced functionality and speed of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teams to engineer scalable solutions that addressed complex business challenges in real-time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best practices in database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extensive querying capabilities to support diverse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multiple projects, implementing branching strategies and CI/CD processes that reduced deployment errors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construction of a custom CMS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manage content efficiently without sacrificing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including requirement gathering, design, implementation, and testing with focus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architectural reviews for system enhancements ensuring alignment with industry standards and client requirements while adhering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application capabilities while reducing load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solution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experiences while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microservices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maintainability and operational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application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extend existing application functionalities, enhancing data interactions and usability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in collaboration with frontend teams, ensuring seamless data flow and state management across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build processes, improving deployment efficiency and reducing bottlenecks in continuous integration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design and develop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flexible and resilient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and ensured effective collaboration through regular peer reviews and pair programming sessions, instilling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setting up monitoring alerts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react to service downtimes and systemic errors, enhancing overall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