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Developer with extensive experience in developing scalable and robust applications using Python frameworks, adept at integrating complex APIs and enhancing backend services. Passionate about eCommerce technologies and delivering high-quality solutions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FastAPI,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RESTful APIs, GraphQL, Git,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solutions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services and integrated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ensuring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cloud-based architecture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improved application scalability and decreased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CI/CD processes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workflows and increased delivery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models and performed migrations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during system upgrades, ensuring data integrity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coding practices, improving code quality and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resulting in reduced load times and improved user interaction with the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reliability of the backend applications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backend development, enhancing team productivity and knowledge sharing across the engineering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in an agile setup, delivering features that aligned with business goals and significantly increased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notable decrease in query execution time and enhanced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logging and monitoring practices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of the deployed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authentication mechanisms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of user data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collaborative problem-solving and efficient communication to resolve issues across cross-functional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availability and performance within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third-party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and interoperability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create synchronous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diverse applications, ensuring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retrieval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standards in web applications,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communication, adhering to industry 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DevOps practices by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streamline application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allowing for better project tracking and team alignment on deliverables and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scripts for deployment and testing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release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access for third-party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 API development and integrating with various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testing and quality assurance processes, ensuring robust solutions delivered as per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facilitate the collection and application of client feedback for service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applications to more modern frameworks, enhancing performance and user experience. Optimized server-side logic to reduce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code management and collaboration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define project scope and deliver actionable technical specifications geared toward achieving business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for improved service modularity, enabling easier management and scalability of web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