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senior-level backend developer with extensive experience in building scalable web applications, specializing in Node.js and Google Cloud Platform. Proven track record in developing secure, production-ready applications for high-profile events, fostering collaboration across multidisciplinary teams, and optimizing cloud infrastructure. Committed to enhancing backend functionality and efficiency within innovative 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Firebase, Cloud Firestore, Cloud Functions, Firebase Realtime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Sanity.io, Medusa, Apache Kafka, WebSockets,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robust backend system for a major virtual festival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security for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facilitate seamless integration between front-end features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integrations with third-party payment gateways and CRM systems, enhancing event management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load testing and performance tuning to support high-traffic live events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deployment and maintenance of various cloud functions and serverless architectures, streamlining event operation processes and reducing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designers, front-end developers, and 3D artists to create interactive digital experiences, ensuring backend systems supported complex event interactions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suitable for maintainability and performance, accommodating rapid changes in user data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and built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enhancing the build and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enforced coding standards to ensure quality and security in backend systems, promoting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Medusa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framework enhancements, developing reusable modules to streamline development processes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server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and implemented caching strategies to improve response times during peak event traffic.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asynchronous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quick resolution of issues during collaborative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training sessions for new team members on backend processes and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focused project retrospectives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processes and improve efficiency in subsequent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Sanity.io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 for content management, improving editorial workflows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backend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business requirements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within critical workflows to reduce latency while managing resources efficiently across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multiple data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data management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technical requirements for innovative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infrastructure deployment processes, enhancing reliability and consistency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data sources, enhancing application functionality and user experience while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technical support and optimization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deploy enhancements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 architectures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knowledge transfer and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backend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enterprise applications, contributing to a robust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resource allocation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analysis with stakeholders, aligning software solutions with business goals while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for high-volume transactions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metrics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ensure coverage of backend systems through automated testing frameworks, enhancing software reliability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versioning, ensuring collaborative efficiency 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REST APIs to enhance internal services, fostering cross-departmental collaboration and functionality improvements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for modern backend development technologies and principles, promoting a culture of knowledge sharing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