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designing and implementing scalable applications, specializing in Java and Spring Boot. Proven track record in developing microservices, APIs, and enhancing system performance. Skilled in utilizing cloud technologies and DevOps practices to optimize software delivery and ensure high-quality user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SQL, JavaScript, Python, Groovy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Spring Boot, Hibernate, JPA, JUnit, Mockito, Spring MVC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Data Management:</w:t>
      </w:r>
      <w:r w:rsidRPr="00C3688B">
        <w:rPr>
          <w:rFonts w:ascii="Arial" w:hAnsi="Arial" w:cs="Arial"/>
          <w:color w:val="424242" w:themeColor="text1" w:themeShade="BF"/>
          <w:sz w:val="20"/>
          <w:szCs w:val="20"/>
        </w:rPr>
        <w:t xml:space="preserve"> PostgreSQL, MySQL,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RESTful APIs, GraphQL, HTML, CSS, AJAX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Docker, Kubernetes, AWS, Git, JIRA, Maven, Gradle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QA:</w:t>
      </w:r>
      <w:r w:rsidRPr="00C3688B">
        <w:rPr>
          <w:rFonts w:ascii="Arial" w:hAnsi="Arial" w:cs="Arial"/>
          <w:color w:val="424242" w:themeColor="text1" w:themeShade="BF"/>
          <w:sz w:val="20"/>
          <w:szCs w:val="20"/>
        </w:rPr>
        <w:t xml:space="preserve"> Selenium, Cucumber, TestNG,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Patterns:</w:t>
      </w:r>
      <w:r w:rsidRPr="00C3688B">
        <w:rPr>
          <w:rFonts w:ascii="Arial" w:hAnsi="Arial" w:cs="Arial"/>
          <w:color w:val="424242" w:themeColor="text1" w:themeShade="BF"/>
          <w:sz w:val="20"/>
          <w:szCs w:val="20"/>
        </w:rPr>
        <w:t xml:space="preserve"> Microservices, Event-driven architecture, REST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Practices:</w:t>
      </w:r>
      <w:r w:rsidRPr="00C3688B">
        <w:rPr>
          <w:rFonts w:ascii="Arial" w:hAnsi="Arial" w:cs="Arial"/>
          <w:color w:val="424242" w:themeColor="text1" w:themeShade="BF"/>
          <w:sz w:val="20"/>
          <w:szCs w:val="20"/>
        </w:rPr>
        <w:t xml:space="preserve"> CI/CD, Infrastructure as Code, Monitoring and Logging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microservices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scalable e-commerce platform, improving transaction processing times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with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Hibernate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secure data transactions and integration with multiple third-party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migrating monolithic applications to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better resource allocation and application scaling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services, implementing CI/CD pipelines to automate deployment processes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decreasing deployment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storage and caching, optimizing database query performance significantly to handle up to 10,000 concurrent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system performance by profiling and tuning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utilizing tools like </w:t>
      </w:r>
      <w:r w:rsidRPr="00C3688B">
        <w:rPr>
          <w:rFonts w:ascii="Arial" w:hAnsi="Arial" w:cs="Arial"/>
          <w:b/>
          <w:color w:val="424242" w:themeColor="text1" w:themeShade="BF"/>
          <w:sz w:val="20"/>
          <w:szCs w:val="20"/>
        </w:rPr>
        <w:t xml:space="preserve">JVisualVM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JProfiler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20% reduction in memory usage.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front-end engineers to design effective APIs, ensuring seamless integration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querying, leading to improved front-end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logging and monitoring solutions using </w:t>
      </w:r>
      <w:r w:rsidRPr="00C3688B">
        <w:rPr>
          <w:rFonts w:ascii="Arial" w:hAnsi="Arial" w:cs="Arial"/>
          <w:b/>
          <w:color w:val="424242" w:themeColor="text1" w:themeShade="BF"/>
          <w:sz w:val="20"/>
          <w:szCs w:val="20"/>
        </w:rPr>
        <w:t xml:space="preserve">Spring AOP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proactive issue detection and system health monitoring.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unit and integration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80% code coverage and maintaining high code quality throughout the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coding best practices and architecture design patterns, fostering a culture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architectural reviews, providing feedback that enhanced application maintainability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Agile methodologies were utilized for project management, employing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sprint planning and task tracking, resulting in timely project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data migration strategies from legacy systems to modern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ensuring data integrity and minimizing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design patterns like Singleton, Factory, and Observer within coding practices, boosting code efficiency and reusability.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critical backend 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part of a team, contributing to the delivery of high-performing enterprise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SQL schemas and optimized complex queries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retrieval speeds by 25% for various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multi-team environment to develop services that integrate with cloud infrastructure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creation of internal libraries and APIs for internal tools, streamlining development processes across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application life cycle from concept to delivery, adopting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to enhance team collaboration and project visibility.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code quality and reducing regression issues in subsequent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systems to cloud-based platforms, leveraging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and deployment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pair programming and code reviews to foster a high standard of code quality and shared knowledge among team members.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secure APIs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data exchange between client and server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UI components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usability and interactivity.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retrospectives, contributing to the project management process and identifying areas for improvement.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automation scripts for routine tasks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efficiency and reducing the risk of human error in deployments.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management and optimization for existing applications,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handle diverse data structures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gather requirements and define project scope, ensuring alignment with user needs and system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documentation efforts, maintaining technical specifications and user guides for internal APIs and services for knowledge retention.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Tested various components across the application stack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the team in achieving high test coverage in automated CI/CD environments.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