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Backend .Net Developer with over 8 years in developing cloud-based applications utilizing cutting-edge technologies like C#, .Net, and Azure. Proven ability to drive efficiency in software development processes through advanced architecture design, coding, and team collaboration. Expertise in building scalable solutions, refactoring legacy code, and implementing continuous delivery pipelines for optimized workflow.</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C# 10, ASP.NET Core, WebAPI, Microservices, Entity Framework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Azure, Terraform, Cloud Solutions, Azure App Services, Azure Functions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MSSQL, CosmosDB, MongoDB, Redis,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Frameworks:</w:t>
      </w:r>
      <w:r w:rsidRPr="00C3688B">
        <w:rPr>
          <w:rFonts w:ascii="Arial" w:hAnsi="Arial" w:cs="Arial"/>
          <w:color w:val="424242" w:themeColor="text1" w:themeShade="BF"/>
          <w:sz w:val="20"/>
          <w:szCs w:val="20"/>
        </w:rPr>
        <w:t xml:space="preserve"> Github Actions, Octopus Deploy, Docker,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TypeScript, Redux,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Practices:</w:t>
      </w:r>
      <w:r w:rsidRPr="00C3688B">
        <w:rPr>
          <w:rFonts w:ascii="Arial" w:hAnsi="Arial" w:cs="Arial"/>
          <w:color w:val="424242" w:themeColor="text1" w:themeShade="BF"/>
          <w:sz w:val="20"/>
          <w:szCs w:val="20"/>
        </w:rPr>
        <w:t xml:space="preserve"> Agile Methodologies, TDD, DDD, CI/CD, Version Control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 services using </w:t>
      </w:r>
      <w:r w:rsidRPr="00C3688B">
        <w:rPr>
          <w:rFonts w:ascii="Arial" w:hAnsi="Arial" w:cs="Arial"/>
          <w:b/>
          <w:color w:val="424242" w:themeColor="text1" w:themeShade="BF"/>
          <w:sz w:val="20"/>
          <w:szCs w:val="20"/>
        </w:rPr>
        <w:t xml:space="preserve">C# 10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integration with clients' applications in a microservices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Refactored legacy codebases to incorporate </w:t>
      </w:r>
      <w:r w:rsidRPr="00C3688B">
        <w:rPr>
          <w:rFonts w:ascii="Arial" w:hAnsi="Arial" w:cs="Arial"/>
          <w:b/>
          <w:color w:val="424242" w:themeColor="text1" w:themeShade="BF"/>
          <w:sz w:val="20"/>
          <w:szCs w:val="20"/>
        </w:rPr>
        <w:t xml:space="preserve">Entity Framework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modern design patterns, improving maintainability and reducing technical debt.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scalable cloud-based solutions with </w:t>
      </w:r>
      <w:r w:rsidRPr="00C3688B">
        <w:rPr>
          <w:rFonts w:ascii="Arial" w:hAnsi="Arial" w:cs="Arial"/>
          <w:b/>
          <w:color w:val="424242" w:themeColor="text1" w:themeShade="BF"/>
          <w:sz w:val="20"/>
          <w:szCs w:val="20"/>
        </w:rPr>
        <w:t xml:space="preserve">Azure App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Azure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execution, significantly enhancing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 CI/CD pipeline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Octopus Deploy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automated deployment processes, reducing release time by 70%.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deliver features based on Agile methodologies, utilizing Jira for task management and sprint planning.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monitoring tools such as Azure Monitor and Application Insights to ensure system health and performance, achieving a 99.9%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infrastructure as code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Azure resources, leading to consistent and reproducible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unit and integration testing using xUnit and Moq, ensuring high-quality code delivery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containerize applications, enhancing portability and scalability in multi-cloud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design sessions focusing on Domain-Driven Design (DDD) principles to align software architecture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single-page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experience and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and optimized database queries in </w:t>
      </w:r>
      <w:r w:rsidRPr="00C3688B">
        <w:rPr>
          <w:rFonts w:ascii="Arial" w:hAnsi="Arial" w:cs="Arial"/>
          <w:b/>
          <w:color w:val="424242" w:themeColor="text1" w:themeShade="BF"/>
          <w:sz w:val="20"/>
          <w:szCs w:val="20"/>
        </w:rPr>
        <w:t xml:space="preserve">MSSQL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CosmosDB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data retrieval speed by over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coding practices and advanced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concepts, fostering knowledge sharing and improving team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custom exception handling and logging mechanisms to streamline error tracking and debugging processes.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architecture and design of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development with business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RESTful services with </w:t>
      </w:r>
      <w:r w:rsidRPr="00C3688B">
        <w:rPr>
          <w:rFonts w:ascii="Arial" w:hAnsi="Arial" w:cs="Arial"/>
          <w:b/>
          <w:bCs/>
          <w:color w:val="424242" w:themeColor="text1" w:themeShade="BF"/>
          <w:sz w:val="20"/>
        </w:rPr>
        <w:t xml:space="preserve">WebAPI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communication between client-side applications and backend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performance tuning for </w:t>
      </w:r>
      <w:r w:rsidRPr="00C3688B">
        <w:rPr>
          <w:rFonts w:ascii="Arial" w:hAnsi="Arial" w:cs="Arial"/>
          <w:b/>
          <w:bCs/>
          <w:color w:val="424242" w:themeColor="text1" w:themeShade="BF"/>
          <w:sz w:val="20"/>
        </w:rPr>
        <w:t xml:space="preserve">MSSQL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resulting in a 40% improvement in query execution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using NUnit and Moq to ensure software reliability and reduce regression bugs.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developers to integrate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 and services, ensuring a cohesive user interface and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Deployed applications to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configured CI/CD pipelines using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deployment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provision Azure resources efficiently, ensuring adherence to best practices in cloud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knowledge sharing sessions to promote best practices and maintain coding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secure authentication mechanisms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ensuring robust user identity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maintained the backlog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project tracking and prioritization.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technical documentation and system architecture diagrams to guide future development and onboarding of new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user experience by implementing responsive design principles in web applications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