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.NET Developer with over 8 years of extensive experience in designing and developing cloud-based applications, leveraging deep expertise in the .NET stack, and driving innovation in software solutions. Adept in architectural development and continuous delivery practices, committed to improving system performance and user functionality while maintaining a strong focus on scalable code and efficient systems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10,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8, WebAPI, EF Core,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CosmosDB, MongoDB, MSSQL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Azure, Terraform, Github Actions, Octopus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OOP, DDD,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Postman,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xUnit, Moq, NUnit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Octopus Deploy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cloud-native applications using </w:t>
      </w:r>
      <w:r w:rsidRPr="00C3688B">
        <w:rPr>
          <w:rFonts w:ascii="Arial" w:hAnsi="Arial" w:cs="Arial"/>
          <w:b/>
          <w:color w:val="424242" w:themeColor="text1" w:themeShade="BF"/>
          <w:sz w:val="20"/>
          <w:szCs w:val="20"/>
        </w:rPr>
        <w:t xml:space="preserve">C#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in software design and architecture, and significantly enhancing capability in automated process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leveraging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 Apps and Functions, resulting in improved performance and scalability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continuous delivery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Octopus Deploy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30% and increasing code quality through automated testing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legacy application components through refactoring with </w:t>
      </w:r>
      <w:r w:rsidRPr="00C3688B">
        <w:rPr>
          <w:rFonts w:ascii="Arial" w:hAnsi="Arial" w:cs="Arial"/>
          <w:b/>
          <w:color w:val="424242" w:themeColor="text1" w:themeShade="BF"/>
          <w:sz w:val="20"/>
          <w:szCs w:val="20"/>
        </w:rPr>
        <w:t xml:space="preserve">EF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performance optimization in data access and process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the support team to refine application features and ensure high availability and reliability of services,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DDD-based architecture for the finance approval solutions that integrated with software such as QuickBooks and Oracle NetSuite, facilitating seamless financial workflows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test coverage which led to a 50% reduction in production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WebAPI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service responsiveness and resource management for enhanced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code reviews and mentoring sessions that fostered a collaborative development culture and increased team productivity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debugging, ensuring quality of service and utilization efficiency across application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operations for </w:t>
      </w:r>
      <w:r w:rsidRPr="00C3688B">
        <w:rPr>
          <w:rFonts w:ascii="Arial" w:hAnsi="Arial" w:cs="Arial"/>
          <w:b/>
          <w:color w:val="424242" w:themeColor="text1" w:themeShade="BF"/>
          <w:sz w:val="20"/>
          <w:szCs w:val="20"/>
        </w:rPr>
        <w:t xml:space="preserve">CosmosDB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integrity and service reliability through effective schema design and management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auto-scaling capabilities in the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handle variable workloads effectively while keeping operational costs under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development of the CI/CD pipeline, integrating automated testing frameworks and ensuring fast and reliable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supported cloud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smooth deployment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build and deployment processes using </w:t>
      </w:r>
      <w:r w:rsidRPr="00C3688B">
        <w:rPr>
          <w:rFonts w:ascii="Arial" w:hAnsi="Arial" w:cs="Arial"/>
          <w:b/>
          <w:bCs/>
          <w:color w:val="424242" w:themeColor="text1" w:themeShade="BF"/>
          <w:sz w:val="20"/>
        </w:rPr>
        <w:t xml:space="preserve">Octopus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version control and adherence to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existing codebase into a microservices architecture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EF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maintainable and scalable application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functionality by creating plugins and custom integrations for third-party services, boosting application usability and versatility via </w:t>
      </w:r>
      <w:r w:rsidRPr="00C3688B">
        <w:rPr>
          <w:rFonts w:ascii="Arial" w:hAnsi="Arial" w:cs="Arial"/>
          <w:b/>
          <w:bCs/>
          <w:color w:val="424242" w:themeColor="text1" w:themeShade="BF"/>
          <w:sz w:val="20"/>
        </w:rPr>
        <w:t xml:space="preserve">WebAPI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monitoring, and alerting systems to proactively handle issues before they impacted clients, using Azure's monitoring tools and </w:t>
      </w:r>
      <w:r w:rsidRPr="00C3688B">
        <w:rPr>
          <w:rFonts w:ascii="Arial" w:hAnsi="Arial" w:cs="Arial"/>
          <w:b/>
          <w:bCs/>
          <w:color w:val="424242" w:themeColor="text1" w:themeShade="BF"/>
          <w:sz w:val="20"/>
        </w:rPr>
        <w:t xml:space="preserve">NLog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frontend teams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seamless data exchange between backend and client-side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access layers implementing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optimize data retrieval and enhance application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components integrated into existing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effectively applying security best practices to safeguard sensitive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for deploying and managing applications, ensuring high availability and disaster recovery processes were in place.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methodologies and collaboration within teams, participating in daily stand-ups and sprint planning to ensure alignment with development targets.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endpoints with </w:t>
      </w:r>
      <w:r w:rsidRPr="00C3688B">
        <w:rPr>
          <w:rFonts w:ascii="Arial" w:hAnsi="Arial" w:cs="Arial"/>
          <w:b/>
          <w:bCs/>
          <w:color w:val="424242" w:themeColor="text1" w:themeShade="BF"/>
          <w:sz w:val="20"/>
        </w:rPr>
        <w:t xml:space="preserve">WebAPI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communication between client applications and backend servers, enhancing overall application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