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Python Engineer with extensive experience in building robust applications and enhancing system architecture. Proven track record in leveraging machine learning and AI technologies to drive data-driven decisions and improve operational efficiency. Expert in developing scalable data processing pipelines and optimizing search functionalities within distributed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Matplotlib, Qdrant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handle and analyze large datasets, resulting in a 30% increase in data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AI-powered chatbot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Chat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multiple internal APIs to enhance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search performance for a complex chemical taxonomy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fine-tuned queries to improve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 of a team that architected a scalable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testing and optimization of machine learning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15% reduction in prediction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boosting synergies across the tech stack and improving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code quality and modular programming, resulting in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full-text search feature for the application, enhancing user experience with quicker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 efficient vector store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Qdrant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classification and retrieval of product data in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streamline the development process, ensuring timely delivery of features aligned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data trends, providing stakeholders with actionable insights for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algorithms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accuracy of predictive models employed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establishing coding standards, fostering a culture of excellence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applications, enhancing performance and scalability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machine learning models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enhancing the overall intelligence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integration points for various internal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exchange and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real-time data processing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data streams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optimize data analysis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reporting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resulting in a more resilient architecture and cost reductions in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reliability and reduce bugs reported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training on system architectures and workflow processes, elevating overall team competence and capability.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and user authentication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findings to non-technical stakeholders, facilitating better understanding and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entry tasks, saving 20 hours monthly in manual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APIs to integrate with third-party authentication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benchmark applications, leading to significant improvements in throughput and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Agile sprints, focusing on feature deliverables and troubleshooting issues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consistency during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enhancements and best practices to establish a knowledge base for future reference and onboarding of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