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Back-End Engineer with over 8 years of experience in developing and optimizing backend systems. Proven expertise in database management, server-side logic, and API integration using modern tools and technologies. Adept at cultivating collaborative environments with cross-functional teams to deliver innovative technological solutions for public benefit.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applications, improving data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security measures which resulted in 25% fewer vulnerabilities identified in annual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a PostgreSQL database, achieving a 40% reduction in response times by using effective indexing strategies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layer to streamline data retrieval across multiple services, enhancing the performance and responsiveness of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deployment, leading to a 50% decrease in deployment time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technical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API endpoints and backend architecture for improved team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using Terraform, automating deployment processes which minimized server provisioning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 speeds and reduce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server configurations which led to a 99.9% uptime metric over the last two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backend development, focusing on maintaining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backend applications, ensuring all new features passed rigorous testing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load balancing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HAProxy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architecture capable of handling increased user traffic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sessions to gather requirements and refine API specifications ensuring optimal user satisfaction and product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a more robust application structure that supported scalability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data integrity and reduce redundancy, resulting in a more streamlined data access layer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interacted with external APIs, ensuring robust data transactions while adhering to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interactive applications, significantly enhancing the user interface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driving effective tactical planning and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code was version controlled to maintain a thorough history of project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bottlenecks across current systems and initiated rearchitecting efforts which led to significant time savings in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troubleshot and resolved interfacing issues with legacy systems, ensuring timely updates and maintenance could be performed without major disruptions.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backend services for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security, which successfully safeguarded user data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into multi-disciplinary teams to educate and share knowledge on backend system enhancements, leading to improved client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responsiveness and reduce server load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application deployment, leading to streamlined operational workflows and increased resource utilization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disaster recovery plans while utilizing cloud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business continuity and rapid recovery from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server health and performance metrics, identifying areas for improvement and executing updates to ensure high service availability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for metric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backend processes and deployment methodologies to enhance team knowledge sharing and onboarding procedures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