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Back-End Engineer with extensive experience in developing scalable backend solutions and optimizing database management. Proven track record in collaborating with cross-functional teams to enhance digital processes while leveraging emerging technologies. Committed to leading impactful projects that prioritize user experience and accessibility for diverse audiences, particularly within the public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Prometheus,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OAuth2, JWT, SSL/TLS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Load Balancing: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NGINX, HAProxy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power resilient applications that handle high-request volumes efficiently, improving data access times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government-based applications focused on enhancing veteran accessibility, integrating user feedback mechanisms that increased user satisfaction ratings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by implementing indexing strategies and query refactoring, resulting in a 50% reduction in data retrieval times for critical veteran service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employing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scalable and cost-efficient solutions that supported enterprise-level traffic without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create data-driven features that leverage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for predicting user behavior, thereby streamlining service processes and enhancing end-user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performance monitoring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; identified and resolved bottlenecks which enhanced system performance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mentored junior developers in best practices for software development, focusing on high code quality and robust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seamless data retrieval experience across various frontend applications, resulting in a more intuitive user interface and reducing over-fetching of data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for various platforms, ensuring high availability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load balancer, which improved service uptime to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deployment efficiency by enabling faster feedback loops and reducing deployment times by 70%.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the microservices architecture was resilient and could scale based on real-time demand.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daily standups and retrospectives in an Agile environment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team collaboration and allowing rapid adjustment of project goals based on iterative feedback from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advanced security measures into backend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protection protocols and complying with government regulations regarding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scalable applications, ensuring efficient service delivery in consulting environments based on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 NoSQL solution, optimizing data storage and retrieval, achieving a 40% improvement in application response times under high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increase code coverage and reliability of backend services, contributing to a reduction in production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cross-functional teams to gather requirements and deliver user-centric digital solutions that met the complex needs of clients, emphasizing on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gRPC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inter-service communication, enabling fast, secure communication between microservices, which significantly improved system throughput during peak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performance metrics and adjusted server configurations, achieving optimal load balancing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HAProxy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mitigated latency issues during heavy traffic.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meritocratic culture, ensuring top performers were recognized, contributing to improved team morale and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data encryption at rest and in transit to safeguard sensitive information, complying with industry security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a secure authentication API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identity protocols across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from legacy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build a modern microservice framework, improving system agility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logging and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visibility into system health and aiding in proactive issue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brainstorming activities to innovate solutions for client needs, fostering a culture of continuous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deployment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consistency across development and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integration projects, ensuring successful implementation of third-party services that enhanced the functionality and user engagement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and improved legacy codebases to align with modern practices, enhancing the maintainability and performance of existing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dual reviews of software deliverables to ensure compliance with development standards, facilitating high-quality outputs.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