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back-end development, specializing in robust software architectures and efficient coding practices. Proven ability to deliver high-quality software solutions on time while adhering to industry standards. Strong proficiency in relation to various programming languages and frameworks, with a keen focus on optimizing performance and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Git, CI/CD, Unit Testing,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transactions for a scalable e-commerce platform, which handled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monolithic application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60% and reducing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algorithms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queries and improve performance by 30%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specifications using Agile methodologies,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enhance application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which reduced manual deployment errors by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resilience of applications prior to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technical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detailed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 and wrote advanced queries that improved data retrieval times significantly, resulting in faster page load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 processing for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libraries and tools for internal use that increased productivity by approximately 25%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knowledge base articles to aid future onboarding processes and maintain consistency across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solutions for various industries including finance and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front-end components with server-side logic, ensuring seamless data flow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contributed to sprint planning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reporting on development progress and aiding project estimation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relational database systems, ensuring data integrity and optimized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standards of quality and shared knowledge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Modified existing legacy applications to enhance features and fix bugs using modern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database load and latency.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increasing overall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backup and recovery procedures to maintain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projects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front-end components, enhancing the overall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quality assurance processes by writing and executing test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before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