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hands-on experience in developing enterprise-level applications, utilizing Microsoft Azure and PowerApps to drive innovation and operational efficiency. Proficient in delivering robust software solutions that meet business requirements while optimizing resource utilization and harnessing cutting-edge technology. Demonstrated ability to manage cross-functional teams, foster relationships, and ensure successful project delivery within agile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.NET Framework,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PowerApps, Power Automate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Cosmos 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Azure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Terraform, Ansible,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MSTest,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Microservices, Service-Oriented Architecture (SOA), UX/UI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enterprise-level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enhance user experience across several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 and internal applications, leading to a 30% reduction in onboarding time for new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practices, optimizing the deployment pipelines and reducing the release cycle by 40%, which improved overall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Azure Active Directory for secure authentication and authorization processes across multiple applications, ensuring compliance with organizational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which resulted in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normalization processes that enhanced data retrieval speeds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while training junior developers on industry standards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responsive web designs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user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testing coverage and reducing the number of production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seamless communication between front-end and back-end teams, and streamlining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monitoring on Azure cloud services,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potential downtime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from on-premises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data regulations during the transfer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methodologies, including daily stand-ups and sprint retrospectives, to improve team communication and project tracking, resulting in on-time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repetitive tasks, which increased team productivity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server-side logic and database connectivity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innovative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operations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to support front-end functionality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enhanced user experience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created build pipelines in an Agile environment that reduced time-to-market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and data protection over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on Agile methodologies and coding best practices to enhance team efficiency and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through refactoring and code reviews,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establishing coding standards, leading to a significant decrease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monitoring tools, ensuring robust API performance and minimizing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features and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reviews, which helped in driving team productivity and aligning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data storage solutions, ensuring alignment with project requirements and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journey and increasing engagement through tailored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of software components and facilitating fast feedback on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versioning and release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amongst team members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related to performance and coding practices ensuring adherence to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project protocols and technologies, fostering a collaborative environment and enhancing overall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