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Kubernetes Architect with over 8 years of experience in cloud-native architecture and DevOps principles. Proven track record of rearchitecting monolithic applications to microservices-based infrastructure using Kubernetes and Azure. Expertise in collaboration with cross-functional teams to optimize software development lifecycles for enhanced scalability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Kubernetes (AKS),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Node.js,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Load Balancing, Security Best Practices, OAuth 2.0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PowerShell,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a monolithic payment system into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microservices-based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 (AKS)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deployment efficiency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software engineers and architects to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reduced latency for over 1 million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delivery speed by 30% and maintaining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containers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99.9% availability rate for the payment system and decreasing issue resolution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processes across development and operations teams, implementing rapid feedback loops that improved overall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technology evaluations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balancing 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resource utilization under varying loads, significantly enhancing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for junior developers, mentoring them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Kubernetes best practices, fostering a culture of continuous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measures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OAuth 2.0, and ensured compliance with industry standards while deploying payment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 resources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Azure Functions and containerized solutions for operational resilience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logging and alerting mechanisms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new architecture to proactively address performance concerns.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improved deployment lifecycles for complex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automation, thereby reducing manual intervention and error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communication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 between services, improving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integrating with third-party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operations which improved data throughput considerably.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horizontal scaling strategies to support peak load scenarios, ensuring high availability of services during critical payment processing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adopted new tools and technologies, including managed Kubernetes services on Azure, providing strategic recommendations for infrastructure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cloud-native applications migrating traditional services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deployments reducing time-to-market by 20%, increasing the agility of application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architect solutions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high-performance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best practices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handling of customer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detailed technical documentation on architecture designs and deployment strategies using Markdown and Confluence, improving team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evaluation, ensuring seamless user experience across varying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practical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their understanding of containerization and deployment strategies within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logging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monitoring, root cause analysis, and system incident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within an agile team,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dynamic business needs and improve client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 balancing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for enhancing the availability and resilience of applications, crucial during peak operational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integrated APIs for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accessibility to enterprise data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to customer data, enhancing application security and user privacy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under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to align objectives with the development teams and streamline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web services to cloud platforms, while adhering to best practices in areas of scaling and security within those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various service orchestration approaches to enhance interoperability between diverse platforms while maintaining high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architecture changes in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transparency and team alignment on project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