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Engineer with over 8 years of experience in delivering high-quality software solutions. Proficient in a diverse range of technologies, demonstrating strong problem-solving capabilities and a passion for developing intuitive user interfaces that improve user experience and engagement. Experienced in leading development teams and mentoring junior engineers to ensure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AngularJS, JavaScript, TypeScript,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Ruby on Rails, Python,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AWS,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Webpack, Babel,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customer engagement by 30% through enhanced UI and intuitive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deployment cycles by 50% and increasing code reliability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the adoption of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ongoing learning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transform prototypes into high-fidelity interactive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web applications, resulting in a 40% increase in overall site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 and maintained project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project workflows and responsibilities to all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client applications, significantly reducing the number of requests made to the server.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projects, fostering a culture of quality and accountability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test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user-centric interfaces that increased accessibility for diverse user groups, in compliance with WCAG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decisions for transitioning legacy systems to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best practices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a clean commit history and ensuring efficient collaboration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satisfaction through improved functionality and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them into technical specifications for robust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efficiency of the testing process and ensuring high-quality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various client-side applications, focusing on scalability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client communication to identify needs and preferences, integrating feedback into ongoing development cycles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codebase integrity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ensuring ease of future development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and managing relational databases, optimizing schema design for maximum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sprint planning sessions and retrospectives to iterate on development practices and improve team velocity.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engaging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various projects, gaining insights into software design principles and backend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code reviews, contributing ideas and solutions while improving personal development skills in source code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APIs to support frontend application needs, gaining practical experience in RESTful service creation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