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extensive experience in developing and optimizing cloud-based applications using Appian and Microsoft Azure. Proven track record in delivering robust solutions that enhance operational efficiency and user experience. Skilled in integrating diverse technologies to support seamless application functionality and meet strategic business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JavaScript,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Appian, Spring,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AWS, IBM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Mockito,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Tools:</w:t>
      </w:r>
      <w:r w:rsidRPr="00C3688B">
        <w:rPr>
          <w:rFonts w:ascii="Arial" w:hAnsi="Arial" w:cs="Arial"/>
          <w:color w:val="424242" w:themeColor="text1" w:themeShade="BF"/>
          <w:sz w:val="20"/>
          <w:szCs w:val="20"/>
        </w:rPr>
        <w:t xml:space="preserve"> REST APIs, SOAP, MuleSoft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Waterfall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design and implementation of cloud-based applications utilizing </w:t>
      </w:r>
      <w:r w:rsidRPr="00C3688B">
        <w:rPr>
          <w:rFonts w:ascii="Arial" w:hAnsi="Arial" w:cs="Arial"/>
          <w:b/>
          <w:color w:val="424242" w:themeColor="text1" w:themeShade="BF"/>
          <w:sz w:val="20"/>
          <w:szCs w:val="20"/>
        </w:rPr>
        <w:t xml:space="preserve">Appian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integration with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migrating legacy systems to cloud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fast data processing, enhancing application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times and scalability of applications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the provisioning of cloud infrastructure, reducing setup time from days to hours and minimizing human error.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data processing pipelines using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Logic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data handling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query efficiency by more than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produce technical specifications for various application enhancements to meet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Simplified CI/CD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delivery, reducing the overall build time and increasing deployment success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testing frameworks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code and reduce production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API integrations using </w:t>
      </w:r>
      <w:r w:rsidRPr="00C3688B">
        <w:rPr>
          <w:rFonts w:ascii="Arial" w:hAnsi="Arial" w:cs="Arial"/>
          <w:b/>
          <w:color w:val="424242" w:themeColor="text1" w:themeShade="BF"/>
          <w:sz w:val="20"/>
          <w:szCs w:val="20"/>
        </w:rPr>
        <w:t xml:space="preserve">MuleSoft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communication between multiple legacy systems and new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Agile transformation initiatives within the team, enhancing project visibility and communication by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planning and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guidelines for code quality and best practices, resulting in a 20% reduction in technical debt and improved maintainability of application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Appian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cloud architecture, fostering a culture of learning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training sessions on cloud computing and modern development frameworks, resulting in improved team competency and project delivery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cross-platform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performance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cloud migration projects involving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data transfer and compliance with industry standards and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led to a 25% increase in test coverage and decrease in release cycle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architectural standards and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implementing best practices for branching and merging processes to support efficient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services into existing systems to enhance functionality and data access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improving backlog management and sprint forecasting through effective utilization of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maintenance and enhancements for enterprise-level identity management solutions utilizing </w:t>
      </w:r>
      <w:r w:rsidRPr="00C3688B">
        <w:rPr>
          <w:rFonts w:ascii="Arial" w:hAnsi="Arial" w:cs="Arial"/>
          <w:b/>
          <w:bCs/>
          <w:color w:val="424242" w:themeColor="text1" w:themeShade="BF"/>
          <w:sz w:val="20"/>
        </w:rPr>
        <w:t xml:space="preserve">IAM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various modules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interface with existing systems, facilitating smoother data flows and user access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teams to optimize performance and ensure application scalability through improved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with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verify API functionalities and reliability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execution of new software features based on documented specifications, ensuring alignment with client goals and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reviews and retrospectives, contributing ideas that improved product features and development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