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history of developing high-performance web applications using Angular and associated web technologies. Proven track record in collaborating with cross-functional teams to deliver user-friendly interfaces and ensuring adherence to compliance standards. Adept in agile methodologies and passionate about harnessing technology to solve complex problems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16, HTML5, CSS3, JavaScript, TypeScript,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2.2, Section 508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UX/UI collaborations, implementing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40%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improved code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scalability, achieving over 95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retrospectives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successfully enhancing team efficiency through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508 Compliance checking within the development workflow, ensuring accessibility standards were met for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data protection protocols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refine server-side logic,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support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team members could access real-time updates and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feedback sessions, using insights to iteratively enhance application features and user interfaces, resulting in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routines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reliability while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between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knowledge management, significantly improving project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project planning and estimation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10+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components for maximum loading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aiming for a flawless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retrieve and display data in a user-friendly manner, streamlining client-side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aligning deliverables with strategic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transactions,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code changes and collaborate effectively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issues, applying logical reasoning to optimize performance and deliver quality assurance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innovative UI design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maintaining version control and documentation for ongoing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provide constructive feedback, ensuring adherence to industry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CI/CD tools, especially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MSBuild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define user requirements and translate them into technical specifications for frontend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